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179" w:rsidRDefault="00524381">
      <w:pPr>
        <w:spacing w:after="0" w:line="240" w:lineRule="auto"/>
        <w:ind w:left="6946"/>
        <w:jc w:val="right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Додаток 3</w:t>
      </w:r>
    </w:p>
    <w:p w:rsidR="00705179" w:rsidRDefault="00705179">
      <w:pPr>
        <w:spacing w:after="0" w:line="240" w:lineRule="auto"/>
        <w:ind w:left="6946" w:right="-72"/>
        <w:jc w:val="right"/>
        <w:rPr>
          <w:rFonts w:ascii="Times New Roman" w:eastAsia="Times New Roman" w:hAnsi="Times New Roman" w:cs="Times New Roman"/>
          <w:sz w:val="24"/>
        </w:rPr>
      </w:pPr>
    </w:p>
    <w:p w:rsidR="00705179" w:rsidRDefault="00524381">
      <w:pPr>
        <w:tabs>
          <w:tab w:val="left" w:pos="8520"/>
          <w:tab w:val="left" w:pos="8662"/>
          <w:tab w:val="left" w:pos="8804"/>
          <w:tab w:val="left" w:pos="8946"/>
        </w:tabs>
        <w:spacing w:after="0" w:line="240" w:lineRule="auto"/>
        <w:ind w:left="5680" w:right="-92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ЗАТВЕРДЖЕНО</w:t>
      </w:r>
    </w:p>
    <w:p w:rsidR="00705179" w:rsidRDefault="00524381">
      <w:pPr>
        <w:tabs>
          <w:tab w:val="left" w:pos="8520"/>
          <w:tab w:val="left" w:pos="8662"/>
          <w:tab w:val="left" w:pos="8804"/>
          <w:tab w:val="left" w:pos="8946"/>
        </w:tabs>
        <w:spacing w:after="0" w:line="240" w:lineRule="auto"/>
        <w:ind w:left="5680" w:right="-92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наказом Управління житлово-комунального господарства Подільської районної в місті Києві державної адміністрації</w:t>
      </w:r>
    </w:p>
    <w:p w:rsidR="00705179" w:rsidRDefault="00524381">
      <w:pPr>
        <w:tabs>
          <w:tab w:val="left" w:pos="8520"/>
          <w:tab w:val="left" w:pos="8662"/>
          <w:tab w:val="left" w:pos="8804"/>
          <w:tab w:val="left" w:pos="8946"/>
        </w:tabs>
        <w:spacing w:after="0" w:line="240" w:lineRule="auto"/>
        <w:ind w:left="5680" w:right="-924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від 03.02.2022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10-Н</w:t>
      </w:r>
    </w:p>
    <w:p w:rsidR="00705179" w:rsidRDefault="00705179">
      <w:pPr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color w:val="000000"/>
          <w:sz w:val="18"/>
          <w:shd w:val="clear" w:color="auto" w:fill="FFFFFF"/>
        </w:rPr>
      </w:pPr>
    </w:p>
    <w:p w:rsidR="00705179" w:rsidRDefault="00524381">
      <w:pPr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УМОВИ</w:t>
      </w:r>
    </w:p>
    <w:p w:rsidR="00705179" w:rsidRDefault="00524381">
      <w:pPr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6"/>
          <w:shd w:val="clear" w:color="auto" w:fill="FFFFFF"/>
        </w:rPr>
        <w:t xml:space="preserve">проведення конкурсу на зайняття посади державної служби                     категорії «В» </w:t>
      </w:r>
      <w:r>
        <w:rPr>
          <w:rFonts w:ascii="Times New Roman" w:eastAsia="Times New Roman" w:hAnsi="Times New Roman" w:cs="Times New Roman"/>
          <w:sz w:val="26"/>
          <w:shd w:val="clear" w:color="auto" w:fill="FFFFFF"/>
        </w:rPr>
        <w:t>–</w:t>
      </w:r>
      <w:r>
        <w:rPr>
          <w:rFonts w:ascii="Times New Roman" w:eastAsia="Times New Roman" w:hAnsi="Times New Roman" w:cs="Times New Roman"/>
          <w:b/>
          <w:sz w:val="26"/>
          <w:shd w:val="clear" w:color="auto" w:fill="FFFFFF"/>
        </w:rPr>
        <w:t xml:space="preserve"> головного спеціаліста відділу  контролю за </w:t>
      </w:r>
      <w:proofErr w:type="spellStart"/>
      <w:r>
        <w:rPr>
          <w:rFonts w:ascii="Times New Roman" w:eastAsia="Times New Roman" w:hAnsi="Times New Roman" w:cs="Times New Roman"/>
          <w:b/>
          <w:sz w:val="26"/>
          <w:shd w:val="clear" w:color="auto" w:fill="FFFFFF"/>
        </w:rPr>
        <w:t>благоустроєм</w:t>
      </w:r>
      <w:proofErr w:type="spellEnd"/>
      <w:r>
        <w:rPr>
          <w:rFonts w:ascii="Times New Roman" w:eastAsia="Times New Roman" w:hAnsi="Times New Roman" w:cs="Times New Roman"/>
          <w:b/>
          <w:sz w:val="26"/>
          <w:shd w:val="clear" w:color="auto" w:fill="FFFFFF"/>
        </w:rPr>
        <w:t xml:space="preserve"> управління житлово-комунального господарства Подільської районної в місті Києві державної адміністрації</w:t>
      </w:r>
    </w:p>
    <w:p w:rsidR="00705179" w:rsidRDefault="00705179">
      <w:pPr>
        <w:spacing w:after="0" w:line="240" w:lineRule="auto"/>
        <w:ind w:right="450"/>
        <w:rPr>
          <w:rFonts w:ascii="Times New Roman" w:eastAsia="Times New Roman" w:hAnsi="Times New Roman" w:cs="Times New Roman"/>
          <w:b/>
          <w:sz w:val="2"/>
          <w:shd w:val="clear" w:color="auto" w:fill="FFFFFF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7"/>
        <w:gridCol w:w="2349"/>
        <w:gridCol w:w="5294"/>
        <w:gridCol w:w="1481"/>
      </w:tblGrid>
      <w:tr w:rsidR="00705179">
        <w:tblPrEx>
          <w:tblCellMar>
            <w:top w:w="0" w:type="dxa"/>
            <w:bottom w:w="0" w:type="dxa"/>
          </w:tblCellMar>
        </w:tblPrEx>
        <w:tc>
          <w:tcPr>
            <w:tcW w:w="12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5179" w:rsidRDefault="005243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Загальні умови</w:t>
            </w:r>
          </w:p>
        </w:tc>
      </w:tr>
      <w:tr w:rsidR="00705179">
        <w:tblPrEx>
          <w:tblCellMar>
            <w:top w:w="0" w:type="dxa"/>
            <w:bottom w:w="0" w:type="dxa"/>
          </w:tblCellMar>
        </w:tblPrEx>
        <w:trPr>
          <w:gridAfter w:val="1"/>
          <w:wAfter w:w="2543" w:type="dxa"/>
        </w:trPr>
        <w:tc>
          <w:tcPr>
            <w:tcW w:w="3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5179" w:rsidRDefault="005243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Посадові обов’язки</w:t>
            </w:r>
          </w:p>
        </w:tc>
        <w:tc>
          <w:tcPr>
            <w:tcW w:w="6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5179" w:rsidRDefault="005243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3"/>
              </w:rPr>
              <w:t>Приймання особистої участі у вирішені питань благоустрою та дизайну контрольованих ним територій та закріплених, згідно з розподілом обов’язків по відділу, здійснення систематичного обстеження закріпленої території з метою перевірки стану утримання об’єкті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в благоустрою, санітарно-технічного стану територій, розміщення малих архітектурних форм та об’єктів зовнішньої реклами та недопущення порушень благоустрою, запрошення до заступника начальника управління – начальника відділу посадових та фізичних осіб для 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з’ясування питань, пов’язаних з порушенням правил благоустрою утримання об’єктів району. </w:t>
            </w:r>
          </w:p>
          <w:p w:rsidR="00705179" w:rsidRDefault="0070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705179" w:rsidRDefault="005243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2. Складання протоколів при виявленні порушень правил благоустрою про адміністративні правопорушення на посадових і фізичних осіб та надання приписів, доручень або н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адсилання факсограми за підписом 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>заступника начальника управління – начальника відділу про усунення порушень благоустрою.</w:t>
            </w:r>
          </w:p>
          <w:p w:rsidR="00705179" w:rsidRDefault="0070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705179" w:rsidRDefault="005243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3. Організація та забезпечення контролю, аналіз та оцінка стану справ на відповідному напрямі діяльності. Приймання відвідувачів, на</w:t>
            </w:r>
            <w:r>
              <w:rPr>
                <w:rFonts w:ascii="Times New Roman" w:eastAsia="Times New Roman" w:hAnsi="Times New Roman" w:cs="Times New Roman"/>
                <w:sz w:val="23"/>
              </w:rPr>
              <w:t>дання їм необхідної консультації з порядку оформлення документів.</w:t>
            </w:r>
          </w:p>
          <w:p w:rsidR="00705179" w:rsidRDefault="0070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705179" w:rsidRDefault="005243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4. Розробка пропозицій, комплексів заходів, які стосуються належного утримання закріпленої території, контроль організації їх виконання. </w:t>
            </w:r>
          </w:p>
          <w:p w:rsidR="00705179" w:rsidRDefault="0070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705179" w:rsidRDefault="005243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5. Організація та проведення нарад, семінарів, кон</w:t>
            </w:r>
            <w:r>
              <w:rPr>
                <w:rFonts w:ascii="Times New Roman" w:eastAsia="Times New Roman" w:hAnsi="Times New Roman" w:cs="Times New Roman"/>
                <w:sz w:val="23"/>
              </w:rPr>
              <w:t>ференцій з відповідних питань.</w:t>
            </w:r>
          </w:p>
          <w:p w:rsidR="00705179" w:rsidRDefault="00524381">
            <w:pPr>
              <w:spacing w:before="150" w:after="150" w:line="240" w:lineRule="auto"/>
            </w:pPr>
            <w:r>
              <w:rPr>
                <w:rFonts w:ascii="Times New Roman" w:eastAsia="Times New Roman" w:hAnsi="Times New Roman" w:cs="Times New Roman"/>
                <w:sz w:val="23"/>
              </w:rPr>
              <w:t>6. Розгляд листів та заяв підприємств, установ, організацій, юридичних і фізичних осіб, виконавчих комітетів та звернення громадян з питань благоустрою, що належать до посадових функцій.</w:t>
            </w:r>
          </w:p>
        </w:tc>
      </w:tr>
      <w:tr w:rsidR="00705179">
        <w:tblPrEx>
          <w:tblCellMar>
            <w:top w:w="0" w:type="dxa"/>
            <w:bottom w:w="0" w:type="dxa"/>
          </w:tblCellMar>
        </w:tblPrEx>
        <w:trPr>
          <w:gridAfter w:val="1"/>
          <w:wAfter w:w="2543" w:type="dxa"/>
        </w:trPr>
        <w:tc>
          <w:tcPr>
            <w:tcW w:w="3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5179" w:rsidRDefault="005243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Умови оплати праці</w:t>
            </w:r>
          </w:p>
        </w:tc>
        <w:tc>
          <w:tcPr>
            <w:tcW w:w="6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5179" w:rsidRDefault="00524381">
            <w:pPr>
              <w:spacing w:after="0" w:line="240" w:lineRule="auto"/>
              <w:ind w:left="5" w:right="12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1) </w:t>
            </w:r>
            <w:r>
              <w:rPr>
                <w:rFonts w:ascii="Times New Roman" w:eastAsia="Times New Roman" w:hAnsi="Times New Roman" w:cs="Times New Roman"/>
                <w:sz w:val="24"/>
              </w:rPr>
              <w:t>посадовий оклад – 5300 грн.;</w:t>
            </w:r>
          </w:p>
          <w:p w:rsidR="00705179" w:rsidRDefault="00524381">
            <w:pPr>
              <w:spacing w:after="0" w:line="240" w:lineRule="auto"/>
              <w:ind w:left="5" w:right="12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2) надбавка за ранг державного службовця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відповідно до постанови Кабінету Міністрів України від 18 січня 2017 року           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15 «Питання оплати праці працівників державних органів»;</w:t>
            </w:r>
          </w:p>
          <w:p w:rsidR="00705179" w:rsidRDefault="005243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3) надбавки, доплати та премії відповідно </w:t>
            </w:r>
            <w:r>
              <w:rPr>
                <w:rFonts w:ascii="Times New Roman" w:eastAsia="Times New Roman" w:hAnsi="Times New Roman" w:cs="Times New Roman"/>
                <w:sz w:val="24"/>
              </w:rPr>
              <w:t>до статті 52 Закону України «Про державну службу».</w:t>
            </w:r>
          </w:p>
        </w:tc>
      </w:tr>
      <w:tr w:rsidR="00705179">
        <w:tblPrEx>
          <w:tblCellMar>
            <w:top w:w="0" w:type="dxa"/>
            <w:bottom w:w="0" w:type="dxa"/>
          </w:tblCellMar>
        </w:tblPrEx>
        <w:trPr>
          <w:gridAfter w:val="1"/>
          <w:wAfter w:w="2543" w:type="dxa"/>
        </w:trPr>
        <w:tc>
          <w:tcPr>
            <w:tcW w:w="3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5179" w:rsidRDefault="005243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5179" w:rsidRDefault="00524381">
            <w:pPr>
              <w:spacing w:before="150"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Безстроково, строк призначення особи, яка  досягла 65-річного віку, становить один рік з правом повторного призначення без обов’язкового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проведення конкурсу щороку.</w:t>
            </w:r>
          </w:p>
        </w:tc>
      </w:tr>
      <w:tr w:rsidR="00705179">
        <w:tblPrEx>
          <w:tblCellMar>
            <w:top w:w="0" w:type="dxa"/>
            <w:bottom w:w="0" w:type="dxa"/>
          </w:tblCellMar>
        </w:tblPrEx>
        <w:trPr>
          <w:gridAfter w:val="1"/>
          <w:wAfter w:w="2543" w:type="dxa"/>
          <w:trHeight w:val="1"/>
        </w:trPr>
        <w:tc>
          <w:tcPr>
            <w:tcW w:w="3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5179" w:rsidRDefault="005243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Перелік </w:t>
            </w:r>
            <w:r>
              <w:rPr>
                <w:rFonts w:ascii="Times New Roman" w:eastAsia="Times New Roman" w:hAnsi="Times New Roman" w:cs="Times New Roman"/>
                <w:sz w:val="24"/>
              </w:rPr>
              <w:t>інформації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 необхідних для участі в конкурсі, та строк їх подання</w:t>
            </w:r>
          </w:p>
        </w:tc>
        <w:tc>
          <w:tcPr>
            <w:tcW w:w="6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5179" w:rsidRDefault="00524381">
            <w:pPr>
              <w:spacing w:after="0" w:line="240" w:lineRule="auto"/>
              <w:ind w:left="5" w:right="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Особа, яка бажає взяти участь у конкурсі, подає через Єдиний портал вакансій державної служби таку інформацію:</w:t>
            </w:r>
          </w:p>
          <w:p w:rsidR="00705179" w:rsidRDefault="00524381">
            <w:pPr>
              <w:spacing w:after="0" w:line="240" w:lineRule="auto"/>
              <w:ind w:left="5" w:right="12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заява про участь у конкурсі із зазначенням основних мотивів щодо зайняття посади державної служби за формою згідно з </w:t>
            </w:r>
            <w:hyperlink r:id="rId5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додатком 2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 до Порядку проведення конкурсу на зайняття посад державно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ї служби, затвердженого постановою Кабінету Міністрів України від 25 березня 2016 р.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246 (із змінами);</w:t>
            </w:r>
          </w:p>
          <w:p w:rsidR="00705179" w:rsidRDefault="00524381">
            <w:pPr>
              <w:spacing w:after="0" w:line="240" w:lineRule="auto"/>
              <w:ind w:left="5" w:right="12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2) резюме за формою згідно з </w:t>
            </w:r>
            <w:hyperlink r:id="rId6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додатком 2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до Порядку проведення конкурсу на зайняття посад державної служби, затвердженого постановою Кабінету Міністрів України від 25 березня 2016 р.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246 (із змінами), в якому обов’язково зазначається така інформація:</w:t>
            </w:r>
          </w:p>
          <w:p w:rsidR="00705179" w:rsidRDefault="00524381">
            <w:pPr>
              <w:spacing w:after="0" w:line="240" w:lineRule="auto"/>
              <w:ind w:left="5" w:right="12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прізвище, ім’я, по батькові кандидата;</w:t>
            </w:r>
          </w:p>
          <w:p w:rsidR="00705179" w:rsidRDefault="00524381">
            <w:pPr>
              <w:spacing w:after="0" w:line="240" w:lineRule="auto"/>
              <w:ind w:left="5" w:right="12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рекві</w:t>
            </w:r>
            <w:r>
              <w:rPr>
                <w:rFonts w:ascii="Times New Roman" w:eastAsia="Times New Roman" w:hAnsi="Times New Roman" w:cs="Times New Roman"/>
                <w:sz w:val="24"/>
              </w:rPr>
              <w:t>зити документа, що посвідчує особу та підтверджує громадянство України;</w:t>
            </w:r>
          </w:p>
          <w:p w:rsidR="00705179" w:rsidRDefault="00524381">
            <w:pPr>
              <w:spacing w:after="0" w:line="240" w:lineRule="auto"/>
              <w:ind w:left="5" w:right="12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підтвердження наявності відповідного ступеня вищої освіти;</w:t>
            </w:r>
          </w:p>
          <w:p w:rsidR="00705179" w:rsidRDefault="00524381">
            <w:pPr>
              <w:spacing w:after="0" w:line="240" w:lineRule="auto"/>
              <w:ind w:left="5" w:right="12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відомості про стаж роботи, стаж державної служби (за наявності), досвід роботи на відповідних посадах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та на керівних посадах </w:t>
            </w:r>
            <w:r>
              <w:rPr>
                <w:rFonts w:ascii="Times New Roman" w:eastAsia="Times New Roman" w:hAnsi="Times New Roman" w:cs="Times New Roman"/>
                <w:sz w:val="24"/>
              </w:rPr>
              <w:t>(за наявності відповідних вимог);</w:t>
            </w:r>
          </w:p>
          <w:p w:rsidR="00705179" w:rsidRDefault="00524381">
            <w:pPr>
              <w:spacing w:after="0" w:line="240" w:lineRule="auto"/>
              <w:ind w:left="5" w:right="12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3) заява, в якій особа повідомляє, що до неї не застосовуються заборони, визначені частиною </w:t>
            </w:r>
            <w:hyperlink r:id="rId7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третьою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 або </w:t>
            </w:r>
            <w:hyperlink r:id="rId8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четвертою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 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 xml:space="preserve"> </w:t>
            </w:r>
          </w:p>
          <w:p w:rsidR="00705179" w:rsidRDefault="00524381">
            <w:pPr>
              <w:spacing w:after="0" w:line="240" w:lineRule="auto"/>
              <w:ind w:left="5" w:right="1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  <w:vertAlign w:val="superscript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)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копія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705179" w:rsidRDefault="00524381">
            <w:pPr>
              <w:tabs>
                <w:tab w:val="left" w:pos="612"/>
              </w:tabs>
              <w:spacing w:after="0" w:line="240" w:lineRule="auto"/>
              <w:ind w:left="5" w:right="127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Подача додатків до заяви не є обов’язковою.</w:t>
            </w:r>
          </w:p>
          <w:p w:rsidR="00705179" w:rsidRDefault="00524381">
            <w:pPr>
              <w:spacing w:before="150" w:after="150" w:line="240" w:lineRule="auto"/>
              <w:ind w:left="5" w:right="13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Інформація приймаються до 15 год. 00 хв. 10 лютого  2022 року</w:t>
            </w:r>
          </w:p>
        </w:tc>
      </w:tr>
      <w:tr w:rsidR="00705179">
        <w:tblPrEx>
          <w:tblCellMar>
            <w:top w:w="0" w:type="dxa"/>
            <w:bottom w:w="0" w:type="dxa"/>
          </w:tblCellMar>
        </w:tblPrEx>
        <w:trPr>
          <w:gridAfter w:val="1"/>
          <w:wAfter w:w="2543" w:type="dxa"/>
        </w:trPr>
        <w:tc>
          <w:tcPr>
            <w:tcW w:w="3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5179" w:rsidRDefault="005243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Додаткові (необов’язкові) документи</w:t>
            </w:r>
          </w:p>
        </w:tc>
        <w:tc>
          <w:tcPr>
            <w:tcW w:w="6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5179" w:rsidRDefault="005243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служби.</w:t>
            </w:r>
          </w:p>
        </w:tc>
      </w:tr>
      <w:tr w:rsidR="00705179">
        <w:tblPrEx>
          <w:tblCellMar>
            <w:top w:w="0" w:type="dxa"/>
            <w:bottom w:w="0" w:type="dxa"/>
          </w:tblCellMar>
        </w:tblPrEx>
        <w:trPr>
          <w:gridAfter w:val="1"/>
          <w:wAfter w:w="2543" w:type="dxa"/>
        </w:trPr>
        <w:tc>
          <w:tcPr>
            <w:tcW w:w="3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5179" w:rsidRDefault="00524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Дата і час початку проведення тестування кандидатів.</w:t>
            </w:r>
          </w:p>
          <w:p w:rsidR="00705179" w:rsidRDefault="00524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Місце або спосіб проведення тестування.</w:t>
            </w:r>
          </w:p>
          <w:p w:rsidR="00705179" w:rsidRDefault="00705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705179" w:rsidRDefault="00705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705179" w:rsidRDefault="00705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705179" w:rsidRDefault="0052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Місце або спосіб проведення співбесіди (із зазначенням електронної платформи для комунікації дистанційно).</w:t>
            </w:r>
          </w:p>
          <w:p w:rsidR="00705179" w:rsidRDefault="00705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05179" w:rsidRDefault="00705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05179" w:rsidRDefault="00705179">
            <w:pPr>
              <w:spacing w:after="0" w:line="240" w:lineRule="auto"/>
            </w:pPr>
          </w:p>
        </w:tc>
        <w:tc>
          <w:tcPr>
            <w:tcW w:w="6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5179" w:rsidRDefault="0052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11 лютого  2022 року об 11 год. 00 хв.</w:t>
            </w:r>
          </w:p>
          <w:p w:rsidR="00705179" w:rsidRDefault="00705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05179" w:rsidRDefault="0070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05179" w:rsidRDefault="005243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Управління житлово-комунального господарства Подільської районної в місті Києві державної адміністрації.</w:t>
            </w:r>
          </w:p>
          <w:p w:rsidR="00705179" w:rsidRDefault="005243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м. Київ, вул. Костянтинівська, 22/17, 3-й поверх (проведення тестування за фізичної присутності кандидатів).</w:t>
            </w:r>
          </w:p>
          <w:p w:rsidR="00705179" w:rsidRDefault="0070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05179" w:rsidRDefault="005243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Управління житлово-комунального господарства Подільської районної в місті Києві державної адміністрації.</w:t>
            </w:r>
          </w:p>
          <w:p w:rsidR="00705179" w:rsidRDefault="005243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м. Київ, вул. Костянтинівська, 22/17, 3-й поверх (проведення співбесіди за фізичної присутності кандидатів).</w:t>
            </w:r>
          </w:p>
          <w:p w:rsidR="00705179" w:rsidRDefault="00705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05179" w:rsidRDefault="005243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Учасникам конкурсу при собі необхідно мати паспорт громадянина України або інший документ, який посвідчує особу та підтверджує громадянство Україн</w:t>
            </w:r>
            <w:r>
              <w:rPr>
                <w:rFonts w:ascii="Times New Roman" w:eastAsia="Times New Roman" w:hAnsi="Times New Roman" w:cs="Times New Roman"/>
                <w:sz w:val="24"/>
              </w:rPr>
              <w:t>и.</w:t>
            </w:r>
          </w:p>
        </w:tc>
      </w:tr>
      <w:tr w:rsidR="00705179">
        <w:tblPrEx>
          <w:tblCellMar>
            <w:top w:w="0" w:type="dxa"/>
            <w:bottom w:w="0" w:type="dxa"/>
          </w:tblCellMar>
        </w:tblPrEx>
        <w:trPr>
          <w:gridAfter w:val="1"/>
          <w:wAfter w:w="2543" w:type="dxa"/>
        </w:trPr>
        <w:tc>
          <w:tcPr>
            <w:tcW w:w="3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5179" w:rsidRDefault="005243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дистанційно).</w:t>
            </w:r>
          </w:p>
        </w:tc>
        <w:tc>
          <w:tcPr>
            <w:tcW w:w="6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5179" w:rsidRDefault="005243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Управління житлово-комунального господар</w:t>
            </w:r>
            <w:r>
              <w:rPr>
                <w:rFonts w:ascii="Times New Roman" w:eastAsia="Times New Roman" w:hAnsi="Times New Roman" w:cs="Times New Roman"/>
                <w:sz w:val="24"/>
              </w:rPr>
              <w:t>ства Подільської районної в місті Києві державної адміністрації.</w:t>
            </w:r>
          </w:p>
          <w:p w:rsidR="00705179" w:rsidRDefault="005243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м. Київ, вул. Костянтинівська, 22/17, 3-й поверх (проведення співбесіди за фізичної присутності кандидатів).</w:t>
            </w:r>
          </w:p>
        </w:tc>
      </w:tr>
      <w:tr w:rsidR="00705179">
        <w:tblPrEx>
          <w:tblCellMar>
            <w:top w:w="0" w:type="dxa"/>
            <w:bottom w:w="0" w:type="dxa"/>
          </w:tblCellMar>
        </w:tblPrEx>
        <w:trPr>
          <w:gridAfter w:val="1"/>
          <w:wAfter w:w="2543" w:type="dxa"/>
        </w:trPr>
        <w:tc>
          <w:tcPr>
            <w:tcW w:w="3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5179" w:rsidRDefault="005243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Прізвище, ім</w:t>
            </w:r>
            <w:r>
              <w:rPr>
                <w:rFonts w:ascii="Times New Roman" w:eastAsia="Times New Roman" w:hAnsi="Times New Roman" w:cs="Times New Roman"/>
                <w:sz w:val="24"/>
              </w:rPr>
              <w:t>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я та по батькові, номер телефону та адреса електронної пошти особи,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яка надає додаткову інформацію з питань проведення конкурсу</w:t>
            </w:r>
          </w:p>
        </w:tc>
        <w:tc>
          <w:tcPr>
            <w:tcW w:w="6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5179" w:rsidRDefault="00524381">
            <w:pPr>
              <w:tabs>
                <w:tab w:val="left" w:pos="720"/>
              </w:tabs>
              <w:spacing w:before="100" w:after="100" w:line="240" w:lineRule="auto"/>
              <w:rPr>
                <w:rFonts w:ascii="Times New Roman" w:eastAsia="Times New Roman" w:hAnsi="Times New Roman" w:cs="Times New Roman"/>
                <w:sz w:val="32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Дяченко Валентина Петрівна  т.425-11-40, </w:t>
            </w:r>
            <w:r>
              <w:rPr>
                <w:rFonts w:ascii="Times New Roman" w:eastAsia="Times New Roman" w:hAnsi="Times New Roman" w:cs="Times New Roman"/>
                <w:color w:val="303030"/>
                <w:sz w:val="24"/>
                <w:shd w:val="clear" w:color="auto" w:fill="FFFFFF"/>
              </w:rPr>
              <w:t>ujkg_podilrda@kmda.gov.ua</w:t>
            </w:r>
            <w:r>
              <w:rPr>
                <w:rFonts w:ascii="Times New Roman" w:eastAsia="Times New Roman" w:hAnsi="Times New Roman" w:cs="Times New Roman"/>
                <w:sz w:val="32"/>
                <w:shd w:val="clear" w:color="auto" w:fill="FFFFFF"/>
              </w:rPr>
              <w:t xml:space="preserve"> </w:t>
            </w:r>
          </w:p>
          <w:p w:rsidR="00705179" w:rsidRDefault="00524381">
            <w:pPr>
              <w:tabs>
                <w:tab w:val="left" w:pos="720"/>
              </w:tabs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 дату і час проведення кожного етапу конкурсу учасники конкурсу будуть повідомлені додатково.</w:t>
            </w:r>
          </w:p>
          <w:p w:rsidR="00705179" w:rsidRDefault="00705179">
            <w:pPr>
              <w:tabs>
                <w:tab w:val="left" w:pos="720"/>
              </w:tabs>
              <w:spacing w:before="100" w:after="100" w:line="240" w:lineRule="auto"/>
              <w:rPr>
                <w:rFonts w:ascii="Arial" w:eastAsia="Arial" w:hAnsi="Arial" w:cs="Arial"/>
                <w:color w:val="000000"/>
                <w:sz w:val="24"/>
                <w:shd w:val="clear" w:color="auto" w:fill="FFFFFF"/>
              </w:rPr>
            </w:pPr>
          </w:p>
          <w:p w:rsidR="00705179" w:rsidRDefault="00705179">
            <w:pPr>
              <w:spacing w:after="0" w:line="240" w:lineRule="auto"/>
            </w:pPr>
          </w:p>
        </w:tc>
      </w:tr>
      <w:tr w:rsidR="0070517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5179" w:rsidRDefault="005243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Кваліфікаційні вимоги</w:t>
            </w:r>
          </w:p>
        </w:tc>
      </w:tr>
      <w:tr w:rsidR="0070517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5179" w:rsidRDefault="005243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5179" w:rsidRDefault="005243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Освіта</w:t>
            </w:r>
          </w:p>
        </w:tc>
        <w:tc>
          <w:tcPr>
            <w:tcW w:w="9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5179" w:rsidRDefault="005243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Вища за освітнім ступенем не нижче молодшого бакалавра або бакалавра.</w:t>
            </w:r>
          </w:p>
        </w:tc>
      </w:tr>
      <w:tr w:rsidR="0070517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5179" w:rsidRDefault="005243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5179" w:rsidRDefault="005243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Досвід роботи</w:t>
            </w:r>
          </w:p>
        </w:tc>
        <w:tc>
          <w:tcPr>
            <w:tcW w:w="9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5179" w:rsidRDefault="005243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потребує</w:t>
            </w:r>
          </w:p>
        </w:tc>
      </w:tr>
      <w:tr w:rsidR="0070517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5179" w:rsidRDefault="005243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5179" w:rsidRDefault="005243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Володіння державною мовою</w:t>
            </w:r>
          </w:p>
        </w:tc>
        <w:tc>
          <w:tcPr>
            <w:tcW w:w="9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5179" w:rsidRDefault="005243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3"/>
              </w:rPr>
              <w:t>Вільне володіння державною мовою.</w:t>
            </w:r>
          </w:p>
        </w:tc>
      </w:tr>
      <w:tr w:rsidR="0070517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5179" w:rsidRDefault="005243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Вимоги до компетентності</w:t>
            </w:r>
          </w:p>
        </w:tc>
      </w:tr>
      <w:tr w:rsidR="0070517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5179" w:rsidRDefault="005243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Вимога</w:t>
            </w:r>
          </w:p>
        </w:tc>
        <w:tc>
          <w:tcPr>
            <w:tcW w:w="9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5179" w:rsidRDefault="005243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Компоненти вимоги</w:t>
            </w:r>
          </w:p>
        </w:tc>
      </w:tr>
      <w:tr w:rsidR="0070517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5179" w:rsidRDefault="005243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5179" w:rsidRDefault="005243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Цифрова грамотність</w:t>
            </w:r>
          </w:p>
        </w:tc>
        <w:tc>
          <w:tcPr>
            <w:tcW w:w="9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5179" w:rsidRDefault="00524381">
            <w:pPr>
              <w:numPr>
                <w:ilvl w:val="0"/>
                <w:numId w:val="1"/>
              </w:numPr>
              <w:spacing w:after="0" w:line="240" w:lineRule="auto"/>
              <w:ind w:left="420" w:hanging="360"/>
              <w:jc w:val="both"/>
              <w:rPr>
                <w:rFonts w:ascii="Times New Roman" w:eastAsia="Times New Roman" w:hAnsi="Times New Roman" w:cs="Times New Roman"/>
                <w:color w:val="C00000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вміння використовувати  комп’ютерні пристрої, базове офісне та спеціалізоване програмне забезпечення для ефективного виконання своїх посадових обов’язків;</w:t>
            </w:r>
          </w:p>
          <w:p w:rsidR="00705179" w:rsidRDefault="00524381">
            <w:pPr>
              <w:numPr>
                <w:ilvl w:val="0"/>
                <w:numId w:val="1"/>
              </w:numPr>
              <w:spacing w:after="0" w:line="240" w:lineRule="auto"/>
              <w:ind w:left="420" w:hanging="360"/>
              <w:jc w:val="both"/>
              <w:rPr>
                <w:rFonts w:ascii="Times New Roman" w:eastAsia="Times New Roman" w:hAnsi="Times New Roman" w:cs="Times New Roman"/>
                <w:color w:val="C00000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вміння використовувати сервіси інтернету для ефективного пошуку потрібної інформації; вміння перевіря</w:t>
            </w:r>
            <w:r>
              <w:rPr>
                <w:rFonts w:ascii="Times New Roman" w:eastAsia="Times New Roman" w:hAnsi="Times New Roman" w:cs="Times New Roman"/>
                <w:sz w:val="24"/>
              </w:rPr>
              <w:t>ти надійність джерел і достовірність даних та інформації у цифровому середовищі</w:t>
            </w:r>
          </w:p>
          <w:p w:rsidR="00705179" w:rsidRDefault="00524381">
            <w:pPr>
              <w:numPr>
                <w:ilvl w:val="0"/>
                <w:numId w:val="1"/>
              </w:numPr>
              <w:spacing w:after="0" w:line="240" w:lineRule="auto"/>
              <w:ind w:left="420" w:hanging="360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:rsidR="00705179" w:rsidRDefault="00524381">
            <w:pPr>
              <w:numPr>
                <w:ilvl w:val="0"/>
                <w:numId w:val="1"/>
              </w:numPr>
              <w:spacing w:after="0" w:line="240" w:lineRule="auto"/>
              <w:ind w:left="420" w:hanging="360"/>
              <w:jc w:val="both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вміння використовувати е</w:t>
            </w:r>
            <w:r>
              <w:rPr>
                <w:rFonts w:ascii="Times New Roman" w:eastAsia="Times New Roman" w:hAnsi="Times New Roman" w:cs="Times New Roman"/>
                <w:sz w:val="23"/>
              </w:rPr>
              <w:t>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обов’язків; вміння користуватися кваліфікованим електронним підписом (КЕП);</w:t>
            </w:r>
          </w:p>
          <w:p w:rsidR="00705179" w:rsidRDefault="00524381">
            <w:pPr>
              <w:numPr>
                <w:ilvl w:val="0"/>
                <w:numId w:val="1"/>
              </w:numPr>
              <w:spacing w:after="0" w:line="240" w:lineRule="auto"/>
              <w:ind w:left="420" w:hanging="360"/>
              <w:jc w:val="both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здатність вик</w:t>
            </w:r>
            <w:r>
              <w:rPr>
                <w:rFonts w:ascii="Times New Roman" w:eastAsia="Times New Roman" w:hAnsi="Times New Roman" w:cs="Times New Roman"/>
                <w:sz w:val="23"/>
              </w:rPr>
              <w:t>ористовувати відкриті цифрові ресурси для власного професійного розвитку.</w:t>
            </w:r>
          </w:p>
          <w:p w:rsidR="00705179" w:rsidRDefault="00705179">
            <w:pPr>
              <w:spacing w:after="0" w:line="240" w:lineRule="auto"/>
              <w:ind w:left="60"/>
            </w:pPr>
          </w:p>
        </w:tc>
      </w:tr>
      <w:tr w:rsidR="0070517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5179" w:rsidRDefault="005243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5179" w:rsidRDefault="005243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Необхідні ділові якості</w:t>
            </w:r>
          </w:p>
        </w:tc>
        <w:tc>
          <w:tcPr>
            <w:tcW w:w="9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5179" w:rsidRDefault="0052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- вміння працювати в команді;</w:t>
            </w:r>
          </w:p>
          <w:p w:rsidR="00705179" w:rsidRDefault="0052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- вміння працювати з великими масивами інформації;</w:t>
            </w:r>
          </w:p>
          <w:p w:rsidR="00705179" w:rsidRDefault="0052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- орієнтація на досягнення кінцевих результатів;</w:t>
            </w:r>
          </w:p>
          <w:p w:rsidR="00705179" w:rsidRDefault="0052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3"/>
              </w:rPr>
              <w:t>вміння надавати та аргументувати пропозиції;</w:t>
            </w:r>
          </w:p>
          <w:p w:rsidR="00705179" w:rsidRDefault="0052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- вміння вирішувати комплексні завдання;</w:t>
            </w:r>
          </w:p>
          <w:p w:rsidR="00705179" w:rsidRDefault="0052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- оперативність;</w:t>
            </w:r>
          </w:p>
          <w:p w:rsidR="00705179" w:rsidRDefault="0052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- здатність приймати зміни та змінюватись.</w:t>
            </w:r>
          </w:p>
          <w:p w:rsidR="00705179" w:rsidRDefault="00705179">
            <w:pPr>
              <w:spacing w:after="0" w:line="240" w:lineRule="auto"/>
            </w:pPr>
          </w:p>
        </w:tc>
      </w:tr>
      <w:tr w:rsidR="0070517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5179" w:rsidRDefault="005243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5179" w:rsidRDefault="005243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Необхідні особисті компетенції</w:t>
            </w:r>
          </w:p>
        </w:tc>
        <w:tc>
          <w:tcPr>
            <w:tcW w:w="9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5179" w:rsidRDefault="0052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- відповідальність;</w:t>
            </w:r>
          </w:p>
          <w:p w:rsidR="00705179" w:rsidRDefault="0052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- дисциплінованість;</w:t>
            </w:r>
          </w:p>
          <w:p w:rsidR="00705179" w:rsidRDefault="0052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- 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здатність до логічного мислення</w:t>
            </w:r>
            <w:r>
              <w:rPr>
                <w:rFonts w:ascii="Times New Roman" w:eastAsia="Times New Roman" w:hAnsi="Times New Roman" w:cs="Times New Roman"/>
                <w:sz w:val="24"/>
              </w:rPr>
              <w:t>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:rsidR="00705179" w:rsidRDefault="0052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- пунктуальність;</w:t>
            </w:r>
          </w:p>
          <w:p w:rsidR="00705179" w:rsidRDefault="0052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- уважність до деталей;</w:t>
            </w:r>
          </w:p>
          <w:p w:rsidR="00705179" w:rsidRDefault="0052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- порядність;</w:t>
            </w:r>
          </w:p>
          <w:p w:rsidR="00705179" w:rsidRDefault="0052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- незалежність та ініціативність;</w:t>
            </w:r>
          </w:p>
          <w:p w:rsidR="00705179" w:rsidRDefault="0052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</w:rPr>
              <w:t>вміння працювати в стресових ситуаціях.</w:t>
            </w:r>
          </w:p>
          <w:p w:rsidR="00705179" w:rsidRDefault="00705179">
            <w:pPr>
              <w:spacing w:after="0" w:line="240" w:lineRule="auto"/>
            </w:pPr>
          </w:p>
        </w:tc>
      </w:tr>
      <w:tr w:rsidR="0070517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5179" w:rsidRDefault="0052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Професійні знання</w:t>
            </w:r>
          </w:p>
          <w:p w:rsidR="00705179" w:rsidRDefault="00705179">
            <w:pPr>
              <w:spacing w:after="0" w:line="240" w:lineRule="auto"/>
              <w:jc w:val="center"/>
            </w:pPr>
          </w:p>
        </w:tc>
      </w:tr>
      <w:tr w:rsidR="0070517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5179" w:rsidRDefault="0070517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5179" w:rsidRDefault="005243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Вимога</w:t>
            </w:r>
          </w:p>
        </w:tc>
        <w:tc>
          <w:tcPr>
            <w:tcW w:w="9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5179" w:rsidRDefault="005243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Компоненти вимоги</w:t>
            </w:r>
          </w:p>
        </w:tc>
      </w:tr>
      <w:tr w:rsidR="0070517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5179" w:rsidRDefault="005243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5179" w:rsidRDefault="005243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Знання законодавства</w:t>
            </w:r>
          </w:p>
        </w:tc>
        <w:tc>
          <w:tcPr>
            <w:tcW w:w="9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5179" w:rsidRDefault="005243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Конституція України;</w:t>
            </w:r>
          </w:p>
          <w:p w:rsidR="00705179" w:rsidRDefault="005243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Закон України «Про державну службу»;</w:t>
            </w:r>
          </w:p>
          <w:p w:rsidR="00705179" w:rsidRDefault="005243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- Закон України «Про запобігання корупції».</w:t>
            </w:r>
          </w:p>
        </w:tc>
      </w:tr>
      <w:tr w:rsidR="0070517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5179" w:rsidRDefault="005243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5179" w:rsidRDefault="005243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Знання законодавства у сфері</w:t>
            </w:r>
          </w:p>
        </w:tc>
        <w:tc>
          <w:tcPr>
            <w:tcW w:w="9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5179" w:rsidRDefault="005243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Закон України "Про столицю України – місто-герой Київ", "Про місцеве самоврядування в Україні", "Про місцеві державні адміністрації", "Про благоустрій населених пунктів" та "Правилами благоустрою міста Києва", Закон України «Про звернення громадян»; Закон </w:t>
            </w:r>
            <w:r>
              <w:rPr>
                <w:rFonts w:ascii="Times New Roman" w:eastAsia="Times New Roman" w:hAnsi="Times New Roman" w:cs="Times New Roman"/>
                <w:sz w:val="24"/>
              </w:rPr>
              <w:t>України «Про доступ до публічної інформації».</w:t>
            </w:r>
          </w:p>
        </w:tc>
      </w:tr>
    </w:tbl>
    <w:p w:rsidR="00705179" w:rsidRDefault="00705179">
      <w:pPr>
        <w:spacing w:after="0" w:line="240" w:lineRule="auto"/>
        <w:ind w:right="45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705179" w:rsidRDefault="00705179">
      <w:pPr>
        <w:spacing w:after="0" w:line="240" w:lineRule="auto"/>
        <w:ind w:left="-142"/>
        <w:rPr>
          <w:rFonts w:ascii="Calibri" w:eastAsia="Calibri" w:hAnsi="Calibri" w:cs="Calibri"/>
        </w:rPr>
      </w:pPr>
    </w:p>
    <w:p w:rsidR="00705179" w:rsidRDefault="00705179">
      <w:pPr>
        <w:spacing w:after="0" w:line="240" w:lineRule="auto"/>
        <w:ind w:left="-142"/>
        <w:rPr>
          <w:rFonts w:ascii="Calibri" w:eastAsia="Calibri" w:hAnsi="Calibri" w:cs="Calibri"/>
        </w:rPr>
      </w:pPr>
    </w:p>
    <w:p w:rsidR="00705179" w:rsidRDefault="0052438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Начальник управління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Ігор СМАРОВОЗ</w:t>
      </w:r>
    </w:p>
    <w:p w:rsidR="00705179" w:rsidRDefault="00705179">
      <w:pPr>
        <w:spacing w:after="0" w:line="240" w:lineRule="auto"/>
        <w:ind w:left="-142"/>
        <w:rPr>
          <w:rFonts w:ascii="Calibri" w:eastAsia="Calibri" w:hAnsi="Calibri" w:cs="Calibri"/>
        </w:rPr>
      </w:pPr>
    </w:p>
    <w:sectPr w:rsidR="0070517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F7315"/>
    <w:multiLevelType w:val="multilevel"/>
    <w:tmpl w:val="602AA4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179"/>
    <w:rsid w:val="00524381"/>
    <w:rsid w:val="0070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D3942E-EBFE-4FF8-8F19-1CAB2E020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682-1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682-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46-2016-%D0%BF" TargetMode="External"/><Relationship Id="rId5" Type="http://schemas.openxmlformats.org/officeDocument/2006/relationships/hyperlink" Target="https://zakon.rada.gov.ua/laws/show/246-2016-%D0%B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5503</Words>
  <Characters>3137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Єлінська Валентина Василівна</dc:creator>
  <cp:lastModifiedBy>Єлінська Валентина Василівна</cp:lastModifiedBy>
  <cp:revision>2</cp:revision>
  <dcterms:created xsi:type="dcterms:W3CDTF">2022-02-04T07:08:00Z</dcterms:created>
  <dcterms:modified xsi:type="dcterms:W3CDTF">2022-02-04T07:08:00Z</dcterms:modified>
</cp:coreProperties>
</file>