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71" w:rsidRDefault="00100E71" w:rsidP="00100E71">
      <w:pPr>
        <w:pStyle w:val="a8"/>
        <w:shd w:val="clear" w:color="auto" w:fill="FFFFFF"/>
        <w:spacing w:before="240" w:beforeAutospacing="0" w:after="0" w:afterAutospacing="0"/>
        <w:jc w:val="center"/>
        <w:rPr>
          <w:rStyle w:val="a9"/>
          <w:rFonts w:ascii="Trebuchet MS" w:hAnsi="Trebuchet MS"/>
          <w:color w:val="303030"/>
          <w:sz w:val="21"/>
          <w:szCs w:val="21"/>
        </w:rPr>
      </w:pPr>
      <w:r>
        <w:rPr>
          <w:rStyle w:val="a9"/>
          <w:rFonts w:ascii="Trebuchet MS" w:hAnsi="Trebuchet MS"/>
          <w:color w:val="303030"/>
          <w:sz w:val="21"/>
          <w:szCs w:val="21"/>
        </w:rPr>
        <w:t xml:space="preserve">ІНФОРМАЦІЯ ПРО ЧЕРГУ КВАРТИРНОГО ОБЛІКУ </w:t>
      </w:r>
      <w:r>
        <w:rPr>
          <w:rStyle w:val="a9"/>
          <w:rFonts w:ascii="Trebuchet MS" w:hAnsi="Trebuchet MS"/>
          <w:color w:val="303030"/>
          <w:sz w:val="21"/>
          <w:szCs w:val="21"/>
        </w:rPr>
        <w:t>У ПОДІЛЬСЬКОМУ РАЙОНІ</w:t>
      </w:r>
    </w:p>
    <w:p w:rsidR="00100E71" w:rsidRPr="00100E71" w:rsidRDefault="00100E71" w:rsidP="00100E71">
      <w:pPr>
        <w:pStyle w:val="a8"/>
        <w:shd w:val="clear" w:color="auto" w:fill="FFFFFF"/>
        <w:spacing w:before="240" w:beforeAutospacing="0" w:after="0" w:afterAutospacing="0"/>
        <w:jc w:val="center"/>
        <w:rPr>
          <w:rFonts w:ascii="Trebuchet MS" w:hAnsi="Trebuchet MS"/>
          <w:color w:val="303030"/>
          <w:sz w:val="20"/>
          <w:szCs w:val="20"/>
        </w:rPr>
      </w:pPr>
      <w:r w:rsidRPr="00100E71">
        <w:rPr>
          <w:rFonts w:ascii="Arial" w:hAnsi="Arial" w:cs="Arial"/>
          <w:b/>
          <w:sz w:val="20"/>
          <w:szCs w:val="20"/>
        </w:rPr>
        <w:t>станом на 01.06.2021</w:t>
      </w:r>
    </w:p>
    <w:p w:rsidR="00100E71" w:rsidRDefault="00100E71" w:rsidP="00455038">
      <w:pPr>
        <w:pStyle w:val="a8"/>
        <w:shd w:val="clear" w:color="auto" w:fill="FFFFFF"/>
        <w:spacing w:before="240" w:beforeAutospacing="0" w:after="0" w:afterAutospacing="0"/>
        <w:ind w:left="284"/>
        <w:rPr>
          <w:rFonts w:ascii="Trebuchet MS" w:hAnsi="Trebuchet MS"/>
          <w:color w:val="303030"/>
          <w:sz w:val="21"/>
          <w:szCs w:val="21"/>
        </w:rPr>
      </w:pPr>
      <w:r>
        <w:rPr>
          <w:rFonts w:ascii="Trebuchet MS" w:hAnsi="Trebuchet MS"/>
          <w:color w:val="303030"/>
          <w:sz w:val="21"/>
          <w:szCs w:val="21"/>
        </w:rPr>
        <w:t>Всього на квартирному обліку перебуває </w:t>
      </w:r>
      <w:r>
        <w:rPr>
          <w:rStyle w:val="a9"/>
          <w:rFonts w:ascii="Trebuchet MS" w:hAnsi="Trebuchet MS"/>
          <w:color w:val="303030"/>
          <w:sz w:val="21"/>
          <w:szCs w:val="21"/>
        </w:rPr>
        <w:t>5233 </w:t>
      </w:r>
      <w:r>
        <w:rPr>
          <w:rFonts w:ascii="Trebuchet MS" w:hAnsi="Trebuchet MS"/>
          <w:color w:val="303030"/>
          <w:sz w:val="21"/>
          <w:szCs w:val="21"/>
        </w:rPr>
        <w:t>сім</w:t>
      </w:r>
      <w:r>
        <w:rPr>
          <w:rFonts w:ascii="Trebuchet MS" w:hAnsi="Trebuchet MS"/>
          <w:color w:val="303030"/>
          <w:sz w:val="21"/>
          <w:szCs w:val="21"/>
        </w:rPr>
        <w:t xml:space="preserve">’ї </w:t>
      </w:r>
      <w:r>
        <w:rPr>
          <w:rFonts w:ascii="Trebuchet MS" w:hAnsi="Trebuchet MS"/>
          <w:color w:val="303030"/>
          <w:sz w:val="21"/>
          <w:szCs w:val="21"/>
        </w:rPr>
        <w:t>з них:</w:t>
      </w:r>
    </w:p>
    <w:p w:rsidR="00EA0A80" w:rsidRPr="00100E71" w:rsidRDefault="00EA0A80" w:rsidP="00EA0A80">
      <w:pPr>
        <w:tabs>
          <w:tab w:val="left" w:pos="360"/>
        </w:tabs>
        <w:spacing w:before="60" w:after="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3331"/>
        <w:gridCol w:w="2068"/>
      </w:tblGrid>
      <w:tr w:rsidR="005A413A" w:rsidRPr="005A413A" w:rsidTr="005A413A">
        <w:trPr>
          <w:tblCellSpacing w:w="0" w:type="dxa"/>
          <w:jc w:val="center"/>
        </w:trPr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455038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b/>
                <w:bCs/>
                <w:color w:val="303030"/>
                <w:sz w:val="21"/>
                <w:szCs w:val="21"/>
                <w:lang w:val="uk-UA" w:eastAsia="uk-UA"/>
              </w:rPr>
              <w:t>ПОЗАЧЕРГОВИК</w:t>
            </w:r>
            <w:r w:rsidR="00455038">
              <w:rPr>
                <w:rFonts w:ascii="Trebuchet MS" w:eastAsia="Times New Roman" w:hAnsi="Trebuchet MS" w:cs="Times New Roman"/>
                <w:b/>
                <w:bCs/>
                <w:color w:val="303030"/>
                <w:sz w:val="21"/>
                <w:szCs w:val="21"/>
                <w:lang w:val="uk-UA" w:eastAsia="uk-UA"/>
              </w:rPr>
              <w:t>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3D30BE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21"/>
                <w:szCs w:val="21"/>
                <w:lang w:val="uk-UA" w:eastAsia="uk-UA"/>
              </w:rPr>
              <w:t>551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b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b/>
                <w:color w:val="303030"/>
                <w:sz w:val="21"/>
                <w:szCs w:val="21"/>
                <w:lang w:val="uk-UA" w:eastAsia="uk-UA"/>
              </w:rPr>
              <w:t>Назва пільги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b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b/>
                <w:color w:val="303030"/>
                <w:sz w:val="21"/>
                <w:szCs w:val="21"/>
                <w:lang w:val="uk-UA" w:eastAsia="uk-UA"/>
              </w:rPr>
              <w:t>Рік з якого перебуває перший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b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b/>
                <w:color w:val="303030"/>
                <w:sz w:val="21"/>
                <w:szCs w:val="21"/>
                <w:lang w:val="uk-UA" w:eastAsia="uk-UA"/>
              </w:rPr>
              <w:t>Всього на обліку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Молоді спеціалісти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1982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F43577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42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ЧАЕС 1 категорії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F43577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F43577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107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ЧАЕС 2 категорії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F43577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163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F43577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Сім'ї, що мають дітей</w:t>
            </w:r>
            <w:r w:rsidR="00F43577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 з </w:t>
            </w: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інвалід</w:t>
            </w:r>
            <w:r w:rsidR="00F43577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ністю внаслідок аварії на </w:t>
            </w: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ЧАЕС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2000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F43577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F43577" w:rsidP="00F43577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Особи з і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нвалід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ністю внаслідок 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війни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2000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F43577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4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F43577" w:rsidP="00F43577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Особи з інвалідністю внаслідок війни 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(при виконанні </w:t>
            </w:r>
            <w:proofErr w:type="spellStart"/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обов.військ.служби</w:t>
            </w:r>
            <w:proofErr w:type="spellEnd"/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)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2003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41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42536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Особи з інвалідністю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, малолітні в’язні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2013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42536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Особи з інвалідністю внаслідок війни, 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інтернаціоналісти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2009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15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Сім'ї 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загиблих(померлих) ветеранів війни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5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</w:t>
            </w:r>
          </w:p>
        </w:tc>
      </w:tr>
      <w:tr w:rsidR="0042536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36A" w:rsidRPr="005A413A" w:rsidRDefault="0042536A" w:rsidP="0042536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Сім'ї загиблих(померлих) 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учасників АТО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36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2016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36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3</w:t>
            </w:r>
          </w:p>
        </w:tc>
      </w:tr>
      <w:tr w:rsidR="0042536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36A" w:rsidRPr="005A413A" w:rsidRDefault="0042536A" w:rsidP="0042536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Особи з інвалідністю внаслідок війни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, учасники Революції Гідності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36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2019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36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</w:t>
            </w:r>
          </w:p>
        </w:tc>
      </w:tr>
      <w:tr w:rsidR="0042536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36A" w:rsidRDefault="0042536A" w:rsidP="0042536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Особи з інвалідністю внаслідок війни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, учасники АТО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36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2018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536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17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Інші категорії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2007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proofErr w:type="spellStart"/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Онкохворі</w:t>
            </w:r>
            <w:proofErr w:type="spellEnd"/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33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Багатодітні (5 і більше дітей та при народженні трійні)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2010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24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Діти-сироти, діти позбавлені батьківського піклування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2010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45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7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455038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b/>
                <w:bCs/>
                <w:color w:val="303030"/>
                <w:sz w:val="21"/>
                <w:szCs w:val="21"/>
                <w:lang w:val="uk-UA" w:eastAsia="uk-UA"/>
              </w:rPr>
              <w:t>ПЕРШОЧЕРГОВИК</w:t>
            </w:r>
            <w:r w:rsidR="00455038">
              <w:rPr>
                <w:rFonts w:ascii="Trebuchet MS" w:eastAsia="Times New Roman" w:hAnsi="Trebuchet MS" w:cs="Times New Roman"/>
                <w:b/>
                <w:bCs/>
                <w:color w:val="303030"/>
                <w:sz w:val="21"/>
                <w:szCs w:val="21"/>
                <w:lang w:val="uk-UA" w:eastAsia="uk-UA"/>
              </w:rPr>
              <w:t>И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3D30BE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303030"/>
                <w:sz w:val="21"/>
                <w:szCs w:val="21"/>
                <w:lang w:val="uk-UA" w:eastAsia="uk-UA"/>
              </w:rPr>
              <w:t>1998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За станом здоров’я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0B382E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</w:t>
            </w:r>
            <w:r w:rsidR="000B382E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8</w:t>
            </w: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0B382E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99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42536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Сім'ї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, що виховують дітей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 з 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інвалід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ністю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129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lastRenderedPageBreak/>
              <w:t>Пенсіонери МО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1993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5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42536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Ветерани 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силових структур та члени їх сімей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42536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</w:t>
            </w:r>
            <w:r w:rsidR="0042536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Ветерани виробництва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1984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175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42536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Колишні п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рацівники 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міліції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1991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173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42536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Працівники 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служби цивільного захисту, рятувальники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38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Поліцейські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100E71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</w:t>
            </w:r>
            <w:r w:rsidR="00100E71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156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Матері - героїні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2009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9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Багатодітні сім'ї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1986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218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Сім’ї, що мають близнюків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1987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47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Одинокі 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матері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1982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235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Науково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-педагогічні працівники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1987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220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Мешканці ветхих будинків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1980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38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Учасники бойових дій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31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Учасники бойових дій, інтернаціоналісти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39</w:t>
            </w:r>
          </w:p>
        </w:tc>
      </w:tr>
      <w:tr w:rsidR="00100E71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Pr="005A413A" w:rsidRDefault="00100E71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Учасники бойових дій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, залучені до АТО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2015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330</w:t>
            </w:r>
          </w:p>
        </w:tc>
      </w:tr>
      <w:tr w:rsidR="00100E71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Pr="005A413A" w:rsidRDefault="00100E71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Учасники бойових дій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, залучені до АТО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, ВПО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2018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17</w:t>
            </w:r>
          </w:p>
        </w:tc>
      </w:tr>
      <w:tr w:rsidR="00100E71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Pr="005A413A" w:rsidRDefault="00100E71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Постраждалі учасники Революції Гідності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2018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Учасники війни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1994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16</w:t>
            </w:r>
          </w:p>
        </w:tc>
      </w:tr>
      <w:tr w:rsidR="00100E71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Pr="005A413A" w:rsidRDefault="00100E71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Учасники війни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, залучені до проведення АТО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2020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0E71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100E71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Особи з і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нвалід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ністю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 праці 1, 2 гр.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1990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13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100E71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Особи з 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інвалід</w:t>
            </w: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ністю</w:t>
            </w:r>
            <w:r w:rsidR="005A413A"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 xml:space="preserve"> 1-ї та 2-ї групи з числа в/службовців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2005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Посадові особи митної служби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2009</w:t>
            </w:r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3</w:t>
            </w:r>
          </w:p>
        </w:tc>
      </w:tr>
      <w:tr w:rsidR="005A413A" w:rsidRPr="005A413A" w:rsidTr="005A413A">
        <w:trPr>
          <w:tblCellSpacing w:w="0" w:type="dxa"/>
          <w:jc w:val="center"/>
        </w:trPr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b/>
                <w:bCs/>
                <w:color w:val="303030"/>
                <w:sz w:val="21"/>
                <w:szCs w:val="21"/>
                <w:lang w:val="uk-UA" w:eastAsia="uk-UA"/>
              </w:rPr>
              <w:t>НА ЗАГАЛЬНИХ ПІДСТАВАХ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5A413A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 w:rsidRPr="005A413A"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1975</w:t>
            </w:r>
            <w:bookmarkStart w:id="0" w:name="_GoBack"/>
            <w:bookmarkEnd w:id="0"/>
          </w:p>
        </w:tc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413A" w:rsidRPr="005A413A" w:rsidRDefault="00100E71" w:rsidP="005A413A">
            <w:pPr>
              <w:spacing w:before="240" w:after="0" w:line="240" w:lineRule="atLeast"/>
              <w:jc w:val="center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</w:pPr>
            <w:r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val="uk-UA" w:eastAsia="uk-UA"/>
              </w:rPr>
              <w:t>2684</w:t>
            </w:r>
          </w:p>
        </w:tc>
      </w:tr>
    </w:tbl>
    <w:p w:rsidR="006F02DE" w:rsidRPr="00095D66" w:rsidRDefault="006F02DE" w:rsidP="00095D66">
      <w:pPr>
        <w:tabs>
          <w:tab w:val="left" w:pos="360"/>
        </w:tabs>
        <w:spacing w:before="60" w:after="60"/>
        <w:rPr>
          <w:rFonts w:ascii="Arial" w:hAnsi="Arial" w:cs="Arial"/>
          <w:b/>
          <w:sz w:val="28"/>
        </w:rPr>
      </w:pPr>
    </w:p>
    <w:sectPr w:rsidR="006F02DE" w:rsidRPr="00095D66" w:rsidSect="00455038">
      <w:headerReference w:type="even" r:id="rId6"/>
      <w:headerReference w:type="default" r:id="rId7"/>
      <w:pgSz w:w="11906" w:h="16838"/>
      <w:pgMar w:top="709" w:right="850" w:bottom="709" w:left="10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FE" w:rsidRDefault="00776CFE" w:rsidP="00095D66">
      <w:pPr>
        <w:spacing w:after="0" w:line="240" w:lineRule="auto"/>
      </w:pPr>
      <w:r>
        <w:separator/>
      </w:r>
    </w:p>
  </w:endnote>
  <w:endnote w:type="continuationSeparator" w:id="0">
    <w:p w:rsidR="00776CFE" w:rsidRDefault="00776CFE" w:rsidP="0009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FE" w:rsidRDefault="00776CFE" w:rsidP="00095D66">
      <w:pPr>
        <w:spacing w:after="0" w:line="240" w:lineRule="auto"/>
      </w:pPr>
      <w:r>
        <w:separator/>
      </w:r>
    </w:p>
  </w:footnote>
  <w:footnote w:type="continuationSeparator" w:id="0">
    <w:p w:rsidR="00776CFE" w:rsidRDefault="00776CFE" w:rsidP="0009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66" w:rsidRDefault="00187EA8" w:rsidP="00B658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5D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5D66" w:rsidRDefault="00095D66" w:rsidP="00095D6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D66" w:rsidRDefault="00187EA8" w:rsidP="00B658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95D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E2F56">
      <w:rPr>
        <w:rStyle w:val="a7"/>
        <w:noProof/>
      </w:rPr>
      <w:t>2</w:t>
    </w:r>
    <w:r>
      <w:rPr>
        <w:rStyle w:val="a7"/>
      </w:rPr>
      <w:fldChar w:fldCharType="end"/>
    </w:r>
  </w:p>
  <w:p w:rsidR="00095D66" w:rsidRPr="00095D66" w:rsidRDefault="00095D66" w:rsidP="00EA0A80">
    <w:pPr>
      <w:pStyle w:val="a3"/>
      <w:ind w:right="360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66"/>
    <w:rsid w:val="00095D66"/>
    <w:rsid w:val="000B382E"/>
    <w:rsid w:val="00100E71"/>
    <w:rsid w:val="00187EA8"/>
    <w:rsid w:val="003D30BE"/>
    <w:rsid w:val="0042536A"/>
    <w:rsid w:val="00455038"/>
    <w:rsid w:val="005A413A"/>
    <w:rsid w:val="006F02DE"/>
    <w:rsid w:val="00776CFE"/>
    <w:rsid w:val="008B7D26"/>
    <w:rsid w:val="00AE2F56"/>
    <w:rsid w:val="00B062AF"/>
    <w:rsid w:val="00B9135D"/>
    <w:rsid w:val="00BD5EE3"/>
    <w:rsid w:val="00EA0A80"/>
    <w:rsid w:val="00EB0380"/>
    <w:rsid w:val="00F23C55"/>
    <w:rsid w:val="00F4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7CF4"/>
  <w15:docId w15:val="{ED9C2C58-60CB-47D3-BA6F-E2C9CFCC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95D66"/>
  </w:style>
  <w:style w:type="paragraph" w:styleId="a5">
    <w:name w:val="footer"/>
    <w:basedOn w:val="a"/>
    <w:link w:val="a6"/>
    <w:uiPriority w:val="99"/>
    <w:semiHidden/>
    <w:unhideWhenUsed/>
    <w:rsid w:val="00095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095D66"/>
  </w:style>
  <w:style w:type="character" w:styleId="a7">
    <w:name w:val="page number"/>
    <w:basedOn w:val="a0"/>
    <w:uiPriority w:val="99"/>
    <w:semiHidden/>
    <w:unhideWhenUsed/>
    <w:rsid w:val="00095D66"/>
  </w:style>
  <w:style w:type="paragraph" w:styleId="a8">
    <w:name w:val="Normal (Web)"/>
    <w:basedOn w:val="a"/>
    <w:uiPriority w:val="99"/>
    <w:semiHidden/>
    <w:unhideWhenUsed/>
    <w:rsid w:val="00100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100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Яценко Галина Вячеславівна</cp:lastModifiedBy>
  <cp:revision>4</cp:revision>
  <cp:lastPrinted>2017-09-13T08:29:00Z</cp:lastPrinted>
  <dcterms:created xsi:type="dcterms:W3CDTF">2021-06-09T06:28:00Z</dcterms:created>
  <dcterms:modified xsi:type="dcterms:W3CDTF">2021-06-09T08:04:00Z</dcterms:modified>
</cp:coreProperties>
</file>