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94" w:rsidRPr="00E442F6" w:rsidRDefault="00E6342F" w:rsidP="002E129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План</w:t>
      </w:r>
    </w:p>
    <w:p w:rsidR="002E1294" w:rsidRPr="00E442F6" w:rsidRDefault="002E1294" w:rsidP="002E1294">
      <w:pPr>
        <w:jc w:val="center"/>
        <w:rPr>
          <w:sz w:val="28"/>
          <w:szCs w:val="28"/>
          <w:lang w:val="uk-UA"/>
        </w:rPr>
      </w:pPr>
      <w:r w:rsidRPr="00E442F6">
        <w:rPr>
          <w:sz w:val="28"/>
          <w:szCs w:val="28"/>
          <w:lang w:val="uk-UA"/>
        </w:rPr>
        <w:t xml:space="preserve">виконання заходів </w:t>
      </w:r>
      <w:r w:rsidR="009F033E">
        <w:rPr>
          <w:sz w:val="28"/>
          <w:szCs w:val="28"/>
          <w:lang w:val="uk-UA"/>
        </w:rPr>
        <w:t xml:space="preserve">осіннього </w:t>
      </w:r>
      <w:r w:rsidRPr="00E442F6">
        <w:rPr>
          <w:sz w:val="28"/>
          <w:szCs w:val="28"/>
          <w:lang w:val="uk-UA"/>
        </w:rPr>
        <w:t>місячника</w:t>
      </w:r>
    </w:p>
    <w:p w:rsidR="002E1294" w:rsidRPr="00E442F6" w:rsidRDefault="002E1294" w:rsidP="002E1294">
      <w:pPr>
        <w:jc w:val="center"/>
        <w:rPr>
          <w:sz w:val="28"/>
          <w:szCs w:val="28"/>
          <w:lang w:val="uk-UA"/>
        </w:rPr>
      </w:pPr>
      <w:r w:rsidRPr="00E442F6">
        <w:rPr>
          <w:sz w:val="28"/>
          <w:szCs w:val="28"/>
          <w:lang w:val="uk-UA"/>
        </w:rPr>
        <w:t>з благоустрою, озеленення та поліпшення санітарного</w:t>
      </w:r>
    </w:p>
    <w:p w:rsidR="002E1294" w:rsidRPr="00E442F6" w:rsidRDefault="002E1294" w:rsidP="002E1294">
      <w:pPr>
        <w:jc w:val="center"/>
        <w:rPr>
          <w:sz w:val="28"/>
          <w:szCs w:val="28"/>
          <w:lang w:val="uk-UA"/>
        </w:rPr>
      </w:pPr>
      <w:r w:rsidRPr="00E442F6">
        <w:rPr>
          <w:sz w:val="28"/>
          <w:szCs w:val="28"/>
          <w:lang w:val="uk-UA"/>
        </w:rPr>
        <w:t>стану у 2021 році</w:t>
      </w:r>
      <w:r w:rsidR="00E86ED3">
        <w:rPr>
          <w:sz w:val="28"/>
          <w:szCs w:val="28"/>
          <w:lang w:val="uk-UA"/>
        </w:rPr>
        <w:t xml:space="preserve"> КП «керуюча компанія з обслуговування житлового фонду Подільського району м. Києва»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1417"/>
        <w:gridCol w:w="1553"/>
      </w:tblGrid>
      <w:tr w:rsidR="00C56E7C" w:rsidRPr="00C56E7C" w:rsidTr="00D94493">
        <w:tc>
          <w:tcPr>
            <w:tcW w:w="562" w:type="dxa"/>
          </w:tcPr>
          <w:p w:rsid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>№</w:t>
            </w:r>
          </w:p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>п/п</w:t>
            </w:r>
          </w:p>
        </w:tc>
        <w:tc>
          <w:tcPr>
            <w:tcW w:w="3969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>Адреса</w:t>
            </w:r>
          </w:p>
        </w:tc>
        <w:tc>
          <w:tcPr>
            <w:tcW w:w="1985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>Вид робіт</w:t>
            </w:r>
          </w:p>
        </w:tc>
        <w:tc>
          <w:tcPr>
            <w:tcW w:w="1417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>Обсяги робіт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 w:rsidRPr="00C56E7C">
              <w:rPr>
                <w:lang w:val="uk-UA"/>
              </w:rPr>
              <w:t xml:space="preserve">Сума </w:t>
            </w:r>
            <w:proofErr w:type="spellStart"/>
            <w:r w:rsidRPr="00C56E7C">
              <w:rPr>
                <w:lang w:val="uk-UA"/>
              </w:rPr>
              <w:t>тис.грн</w:t>
            </w:r>
            <w:proofErr w:type="spellEnd"/>
            <w:r w:rsidRPr="00C56E7C">
              <w:rPr>
                <w:lang w:val="uk-UA"/>
              </w:rPr>
              <w:t>.</w:t>
            </w: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Галицька, 14,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Червонопільська</w:t>
            </w:r>
            <w:proofErr w:type="spellEnd"/>
            <w:r>
              <w:rPr>
                <w:lang w:val="uk-UA"/>
              </w:rPr>
              <w:t xml:space="preserve">, 1а,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Свободи, 28,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В. </w:t>
            </w:r>
            <w:proofErr w:type="spellStart"/>
            <w:r>
              <w:rPr>
                <w:lang w:val="uk-UA"/>
              </w:rPr>
              <w:t>Порика</w:t>
            </w:r>
            <w:proofErr w:type="spellEnd"/>
            <w:r>
              <w:rPr>
                <w:lang w:val="uk-UA"/>
              </w:rPr>
              <w:t xml:space="preserve">, 14б,  18, </w:t>
            </w:r>
            <w:proofErr w:type="spellStart"/>
            <w:r>
              <w:rPr>
                <w:lang w:val="uk-UA"/>
              </w:rPr>
              <w:t>просп.Правди</w:t>
            </w:r>
            <w:proofErr w:type="spellEnd"/>
            <w:r>
              <w:rPr>
                <w:lang w:val="uk-UA"/>
              </w:rPr>
              <w:t xml:space="preserve">, 17, 8а, 35а, 70, 70а, 72, 62а, 64, 80б, 94, 96,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Петропавлівська, 40а, </w:t>
            </w:r>
            <w:proofErr w:type="spellStart"/>
            <w:r>
              <w:rPr>
                <w:lang w:val="uk-UA"/>
              </w:rPr>
              <w:t>вул.Захарівська</w:t>
            </w:r>
            <w:proofErr w:type="spellEnd"/>
            <w:r>
              <w:rPr>
                <w:lang w:val="uk-UA"/>
              </w:rPr>
              <w:t xml:space="preserve">, 27,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Кирилівська, 123,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Копилівська</w:t>
            </w:r>
            <w:proofErr w:type="spellEnd"/>
            <w:r>
              <w:rPr>
                <w:lang w:val="uk-UA"/>
              </w:rPr>
              <w:t xml:space="preserve">, 2а,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Новомостицька</w:t>
            </w:r>
            <w:proofErr w:type="spellEnd"/>
            <w:r>
              <w:rPr>
                <w:lang w:val="uk-UA"/>
              </w:rPr>
              <w:t xml:space="preserve">, 2в, 2г,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Н. Ужвій, 6а, 8а,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Почайнинська</w:t>
            </w:r>
            <w:proofErr w:type="spellEnd"/>
            <w:r>
              <w:rPr>
                <w:lang w:val="uk-UA"/>
              </w:rPr>
              <w:t xml:space="preserve">, 13/9,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Волоська, 23, 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Нижньоюрківська</w:t>
            </w:r>
            <w:proofErr w:type="spellEnd"/>
            <w:r>
              <w:rPr>
                <w:lang w:val="uk-UA"/>
              </w:rPr>
              <w:t xml:space="preserve">, 3, </w:t>
            </w:r>
          </w:p>
          <w:p w:rsidR="00C56E7C" w:rsidRDefault="00C56E7C" w:rsidP="00C56E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вул.Притисько-Микильська</w:t>
            </w:r>
            <w:proofErr w:type="spellEnd"/>
            <w:r>
              <w:rPr>
                <w:lang w:val="uk-UA"/>
              </w:rPr>
              <w:t>, 2</w:t>
            </w:r>
          </w:p>
          <w:p w:rsid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>вул. І. Виговського,11А, вул. Кирилівська, 34-38</w:t>
            </w:r>
          </w:p>
          <w:p w:rsidR="00C56E7C" w:rsidRPr="00C56E7C" w:rsidRDefault="00C56E7C" w:rsidP="00C56E7C">
            <w:pPr>
              <w:rPr>
                <w:lang w:val="uk-UA"/>
              </w:rPr>
            </w:pPr>
            <w:r>
              <w:rPr>
                <w:lang w:val="uk-UA"/>
              </w:rPr>
              <w:t>вул. Оболонська, 6</w:t>
            </w:r>
          </w:p>
        </w:tc>
        <w:tc>
          <w:tcPr>
            <w:tcW w:w="1985" w:type="dxa"/>
          </w:tcPr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C56E7C" w:rsidRPr="00C56E7C" w:rsidRDefault="00C56E7C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Вивіз гілля після проведення санітарної</w:t>
            </w:r>
            <w:r w:rsidR="007A470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обрізки дерев</w:t>
            </w:r>
          </w:p>
        </w:tc>
        <w:tc>
          <w:tcPr>
            <w:tcW w:w="1417" w:type="dxa"/>
          </w:tcPr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7A4700" w:rsidRDefault="007A4700" w:rsidP="002E1294">
            <w:pPr>
              <w:jc w:val="center"/>
              <w:rPr>
                <w:lang w:val="uk-UA"/>
              </w:rPr>
            </w:pPr>
          </w:p>
          <w:p w:rsidR="00C56E7C" w:rsidRPr="007A4700" w:rsidRDefault="007A4700" w:rsidP="002E129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360 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C56E7C" w:rsidRDefault="007A4700" w:rsidP="007A47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Вул.Межигірська</w:t>
            </w:r>
            <w:proofErr w:type="spellEnd"/>
            <w:r>
              <w:rPr>
                <w:lang w:val="uk-UA"/>
              </w:rPr>
              <w:t>, 25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Вишгородська, 47а, 47в,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Сирецька</w:t>
            </w:r>
            <w:proofErr w:type="spellEnd"/>
            <w:r>
              <w:rPr>
                <w:lang w:val="uk-UA"/>
              </w:rPr>
              <w:t>, 46, 48,</w:t>
            </w:r>
          </w:p>
          <w:p w:rsidR="007A4700" w:rsidRPr="00C56E7C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Новомостицька</w:t>
            </w:r>
            <w:proofErr w:type="spellEnd"/>
            <w:r>
              <w:rPr>
                <w:lang w:val="uk-UA"/>
              </w:rPr>
              <w:t>, 6</w:t>
            </w:r>
          </w:p>
        </w:tc>
        <w:tc>
          <w:tcPr>
            <w:tcW w:w="1985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Видалення сухостійних дерев</w:t>
            </w:r>
          </w:p>
        </w:tc>
        <w:tc>
          <w:tcPr>
            <w:tcW w:w="1417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од.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  <w:tr w:rsidR="007A4700" w:rsidRPr="00C56E7C" w:rsidTr="00D94493">
        <w:tc>
          <w:tcPr>
            <w:tcW w:w="562" w:type="dxa"/>
          </w:tcPr>
          <w:p w:rsidR="007A4700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Межова, 24,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Червонопільська</w:t>
            </w:r>
            <w:proofErr w:type="spellEnd"/>
            <w:r>
              <w:rPr>
                <w:lang w:val="uk-UA"/>
              </w:rPr>
              <w:t xml:space="preserve">, 21, </w:t>
            </w:r>
            <w:proofErr w:type="spellStart"/>
            <w:r>
              <w:rPr>
                <w:lang w:val="uk-UA"/>
              </w:rPr>
              <w:t>вул.Осиповського</w:t>
            </w:r>
            <w:proofErr w:type="spellEnd"/>
            <w:r>
              <w:rPr>
                <w:lang w:val="uk-UA"/>
              </w:rPr>
              <w:t>, 29,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 просп. Свободи, 2в,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Тритисько-Микильська</w:t>
            </w:r>
            <w:proofErr w:type="spellEnd"/>
            <w:r>
              <w:rPr>
                <w:lang w:val="uk-UA"/>
              </w:rPr>
              <w:t xml:space="preserve">, 2,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Межигірська, 25,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>Боричів Тік, 30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Вулю. В. </w:t>
            </w:r>
            <w:proofErr w:type="spellStart"/>
            <w:r>
              <w:rPr>
                <w:lang w:val="uk-UA"/>
              </w:rPr>
              <w:t>Порика</w:t>
            </w:r>
            <w:proofErr w:type="spellEnd"/>
            <w:r>
              <w:rPr>
                <w:lang w:val="uk-UA"/>
              </w:rPr>
              <w:t xml:space="preserve">, 12,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>пров. Чигиринський, 3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>Просп. Свободи, 40</w:t>
            </w:r>
          </w:p>
        </w:tc>
        <w:tc>
          <w:tcPr>
            <w:tcW w:w="1985" w:type="dxa"/>
          </w:tcPr>
          <w:p w:rsidR="007A4700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Вивіз ВГВ</w:t>
            </w:r>
          </w:p>
        </w:tc>
        <w:tc>
          <w:tcPr>
            <w:tcW w:w="1417" w:type="dxa"/>
          </w:tcPr>
          <w:p w:rsidR="007A4700" w:rsidRPr="007A4700" w:rsidRDefault="007A4700" w:rsidP="002E129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120 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553" w:type="dxa"/>
          </w:tcPr>
          <w:p w:rsidR="007A4700" w:rsidRPr="00C56E7C" w:rsidRDefault="007A4700" w:rsidP="002E1294">
            <w:pPr>
              <w:jc w:val="center"/>
              <w:rPr>
                <w:lang w:val="uk-UA"/>
              </w:rPr>
            </w:pP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C56E7C" w:rsidRDefault="007A4700" w:rsidP="007A47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Вул.Турівська</w:t>
            </w:r>
            <w:proofErr w:type="spellEnd"/>
            <w:r>
              <w:rPr>
                <w:lang w:val="uk-UA"/>
              </w:rPr>
              <w:t>, 4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Щекавицька</w:t>
            </w:r>
            <w:proofErr w:type="spellEnd"/>
            <w:r>
              <w:rPr>
                <w:lang w:val="uk-UA"/>
              </w:rPr>
              <w:t>, 44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Просп. Правди, 88б, 8 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Наб.Хрещатицька</w:t>
            </w:r>
            <w:proofErr w:type="spellEnd"/>
            <w:r>
              <w:rPr>
                <w:lang w:val="uk-UA"/>
              </w:rPr>
              <w:t>, 35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>Вул. Виговського, 12г</w:t>
            </w:r>
          </w:p>
          <w:p w:rsidR="007A4700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В. </w:t>
            </w:r>
            <w:proofErr w:type="spellStart"/>
            <w:r>
              <w:rPr>
                <w:lang w:val="uk-UA"/>
              </w:rPr>
              <w:t>Порика</w:t>
            </w:r>
            <w:proofErr w:type="spellEnd"/>
            <w:r>
              <w:rPr>
                <w:lang w:val="uk-UA"/>
              </w:rPr>
              <w:t>, 15а</w:t>
            </w:r>
          </w:p>
          <w:p w:rsidR="007A4700" w:rsidRPr="00C56E7C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Копилівська</w:t>
            </w:r>
            <w:proofErr w:type="spellEnd"/>
            <w:r>
              <w:rPr>
                <w:lang w:val="uk-UA"/>
              </w:rPr>
              <w:t>, 31</w:t>
            </w:r>
          </w:p>
        </w:tc>
        <w:tc>
          <w:tcPr>
            <w:tcW w:w="1985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ганків</w:t>
            </w:r>
            <w:proofErr w:type="spellEnd"/>
            <w:r>
              <w:rPr>
                <w:lang w:val="uk-UA"/>
              </w:rPr>
              <w:t xml:space="preserve"> та сходів вхідних груп </w:t>
            </w:r>
          </w:p>
        </w:tc>
        <w:tc>
          <w:tcPr>
            <w:tcW w:w="1417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8од.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C56E7C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Світлицького</w:t>
            </w:r>
            <w:proofErr w:type="spellEnd"/>
            <w:r>
              <w:rPr>
                <w:lang w:val="uk-UA"/>
              </w:rPr>
              <w:t>, 29/18</w:t>
            </w:r>
          </w:p>
          <w:p w:rsidR="007A4700" w:rsidRPr="00C56E7C" w:rsidRDefault="007A4700" w:rsidP="007A4700">
            <w:pPr>
              <w:rPr>
                <w:lang w:val="uk-UA"/>
              </w:rPr>
            </w:pPr>
            <w:r>
              <w:rPr>
                <w:lang w:val="uk-UA"/>
              </w:rPr>
              <w:t>Просп. Правди, 37Б</w:t>
            </w:r>
          </w:p>
        </w:tc>
        <w:tc>
          <w:tcPr>
            <w:tcW w:w="1985" w:type="dxa"/>
          </w:tcPr>
          <w:p w:rsidR="00C56E7C" w:rsidRPr="00C56E7C" w:rsidRDefault="007A4700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пандусів на ганки </w:t>
            </w:r>
          </w:p>
        </w:tc>
        <w:tc>
          <w:tcPr>
            <w:tcW w:w="1417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од.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6..</w:t>
            </w:r>
          </w:p>
        </w:tc>
        <w:tc>
          <w:tcPr>
            <w:tcW w:w="3969" w:type="dxa"/>
          </w:tcPr>
          <w:p w:rsidR="00C56E7C" w:rsidRDefault="00D94493" w:rsidP="00D9449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Мостицька</w:t>
            </w:r>
            <w:proofErr w:type="spellEnd"/>
            <w:r>
              <w:rPr>
                <w:lang w:val="uk-UA"/>
              </w:rPr>
              <w:t>, 12</w:t>
            </w:r>
          </w:p>
          <w:p w:rsidR="00D94493" w:rsidRDefault="00D94493" w:rsidP="00D944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Вул.Захарівська</w:t>
            </w:r>
            <w:proofErr w:type="spellEnd"/>
            <w:r>
              <w:rPr>
                <w:lang w:val="uk-UA"/>
              </w:rPr>
              <w:t>, 7</w:t>
            </w:r>
          </w:p>
          <w:p w:rsidR="00D94493" w:rsidRPr="00C56E7C" w:rsidRDefault="00D94493" w:rsidP="00D944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Вул.Петропавлівська</w:t>
            </w:r>
            <w:proofErr w:type="spellEnd"/>
            <w:r>
              <w:rPr>
                <w:lang w:val="uk-UA"/>
              </w:rPr>
              <w:t>, 12</w:t>
            </w:r>
          </w:p>
        </w:tc>
        <w:tc>
          <w:tcPr>
            <w:tcW w:w="1985" w:type="dxa"/>
          </w:tcPr>
          <w:p w:rsidR="00D94493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Облаштування контейнерних майданчиків </w:t>
            </w:r>
          </w:p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– подібними огорожами</w:t>
            </w:r>
          </w:p>
        </w:tc>
        <w:tc>
          <w:tcPr>
            <w:tcW w:w="1417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од.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  <w:tr w:rsidR="00C56E7C" w:rsidRPr="00C56E7C" w:rsidTr="00D94493">
        <w:tc>
          <w:tcPr>
            <w:tcW w:w="562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C56E7C" w:rsidRPr="00C56E7C" w:rsidRDefault="00D94493" w:rsidP="00D94493">
            <w:pPr>
              <w:rPr>
                <w:lang w:val="uk-UA"/>
              </w:rPr>
            </w:pPr>
            <w:r>
              <w:rPr>
                <w:lang w:val="uk-UA"/>
              </w:rPr>
              <w:t>Вул. Турівська, 19</w:t>
            </w:r>
          </w:p>
        </w:tc>
        <w:tc>
          <w:tcPr>
            <w:tcW w:w="1985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ігрових елементів на дитячому майданчику</w:t>
            </w:r>
          </w:p>
        </w:tc>
        <w:tc>
          <w:tcPr>
            <w:tcW w:w="1417" w:type="dxa"/>
          </w:tcPr>
          <w:p w:rsidR="00C56E7C" w:rsidRPr="00C56E7C" w:rsidRDefault="00D94493" w:rsidP="002E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од.</w:t>
            </w:r>
          </w:p>
        </w:tc>
        <w:tc>
          <w:tcPr>
            <w:tcW w:w="1553" w:type="dxa"/>
          </w:tcPr>
          <w:p w:rsidR="00C56E7C" w:rsidRPr="00C56E7C" w:rsidRDefault="00C56E7C" w:rsidP="002E1294">
            <w:pPr>
              <w:jc w:val="center"/>
              <w:rPr>
                <w:lang w:val="uk-UA"/>
              </w:rPr>
            </w:pPr>
          </w:p>
        </w:tc>
      </w:tr>
    </w:tbl>
    <w:p w:rsidR="00D94493" w:rsidRDefault="00D94493" w:rsidP="00433FA0">
      <w:pPr>
        <w:rPr>
          <w:sz w:val="28"/>
          <w:szCs w:val="28"/>
          <w:lang w:val="uk-UA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1276"/>
        <w:gridCol w:w="567"/>
      </w:tblGrid>
      <w:tr w:rsidR="00433FA0" w:rsidRPr="00686E66" w:rsidTr="00433FA0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FA0" w:rsidRPr="00686E66" w:rsidRDefault="00433FA0" w:rsidP="004F2171">
            <w:pPr>
              <w:jc w:val="center"/>
              <w:rPr>
                <w:lang w:val="uk-UA"/>
              </w:rPr>
            </w:pPr>
            <w:r w:rsidRPr="00686E66">
              <w:rPr>
                <w:sz w:val="28"/>
                <w:szCs w:val="28"/>
                <w:lang w:val="uk-UA"/>
              </w:rPr>
              <w:t>Комунальне</w:t>
            </w:r>
            <w:r>
              <w:rPr>
                <w:sz w:val="28"/>
                <w:szCs w:val="28"/>
                <w:lang w:val="uk-UA"/>
              </w:rPr>
              <w:t xml:space="preserve"> підприємство по утриманню зелених насаджень Подільського району м. Києва</w:t>
            </w:r>
          </w:p>
        </w:tc>
      </w:tr>
      <w:tr w:rsidR="00433FA0" w:rsidRPr="00433FA0" w:rsidTr="00433FA0">
        <w:tc>
          <w:tcPr>
            <w:tcW w:w="534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r w:rsidRPr="00433FA0">
              <w:rPr>
                <w:lang w:val="uk-UA"/>
              </w:rPr>
              <w:t>Зелена зона в парках, скверах, уздовж тротуарів, проїзної частини вулиць, проспектів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Посадка дерев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200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Зелена зона уздовж проспектів, сквери та площі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Посадка кущів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1300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од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Газони, квітники – об’єкти КП УЗН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 xml:space="preserve">Завезення рослинного </w:t>
            </w:r>
            <w:proofErr w:type="spellStart"/>
            <w:r w:rsidRPr="00433FA0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1930 т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r w:rsidRPr="00433FA0">
              <w:rPr>
                <w:lang w:val="uk-UA"/>
              </w:rPr>
              <w:t>Зелена зона уздовж проспектів, сквери та площі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Влаштування та відновлення газонів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1,25 га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Квітники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Посадка розсади: двохрічних, багаторічних квітів (хризантем)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75 тис. од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По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Зняття сухих та аварійних дерев, проведення санітарної обрізки дерев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190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од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Вулиці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Очищення дерев від омели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150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Од.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Парки, сквери, газони на бульварах, проспектах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Сезонне прибирання газонів від опалого листя та випадкового сміття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63,86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га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Парки, сквери, зелені зони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Благоустрій території біля пам’ятників та пам’ятних знаків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11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Об’єктів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Парки, сквери, бульвари та інші об’єкти озеленення і благоустрою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Ремонт та фарбування: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Контейнерів для сміття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Урн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Лавок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4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24</w:t>
            </w:r>
          </w:p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36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Сквери, парки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Консервування зрошувальних мереж на зиму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6580 м/п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r w:rsidRPr="00433FA0">
              <w:rPr>
                <w:lang w:val="uk-UA"/>
              </w:rPr>
              <w:t>Сквери, парки, бульвари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Вивезення сміття, опалого листя, гілля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360 м3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На об’єктах озеленення і благоустрою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Очищення зелених зон, схилів від побутових відходів та випадкового сміття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806 га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  <w:tr w:rsidR="00433FA0" w:rsidRPr="00433FA0" w:rsidTr="004F2171">
        <w:tc>
          <w:tcPr>
            <w:tcW w:w="534" w:type="dxa"/>
          </w:tcPr>
          <w:p w:rsidR="00433FA0" w:rsidRPr="00433FA0" w:rsidRDefault="00433FA0" w:rsidP="004F2171"/>
        </w:tc>
        <w:tc>
          <w:tcPr>
            <w:tcW w:w="3543" w:type="dxa"/>
          </w:tcPr>
          <w:p w:rsidR="00433FA0" w:rsidRPr="00433FA0" w:rsidRDefault="00433FA0" w:rsidP="004F2171">
            <w:r w:rsidRPr="00433FA0">
              <w:rPr>
                <w:lang w:val="uk-UA"/>
              </w:rPr>
              <w:t>На об’єктах озеленення і благоустрою району</w:t>
            </w:r>
          </w:p>
        </w:tc>
        <w:tc>
          <w:tcPr>
            <w:tcW w:w="368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Витратити на благоустрій підпорядкованої території (за звітний період)</w:t>
            </w:r>
          </w:p>
        </w:tc>
        <w:tc>
          <w:tcPr>
            <w:tcW w:w="127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7 874 тис. грн</w:t>
            </w:r>
          </w:p>
        </w:tc>
        <w:tc>
          <w:tcPr>
            <w:tcW w:w="567" w:type="dxa"/>
          </w:tcPr>
          <w:p w:rsidR="00433FA0" w:rsidRPr="00433FA0" w:rsidRDefault="00433FA0" w:rsidP="004F2171"/>
        </w:tc>
      </w:tr>
    </w:tbl>
    <w:p w:rsidR="00433FA0" w:rsidRDefault="00433FA0" w:rsidP="00433FA0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"/>
        <w:gridCol w:w="3397"/>
        <w:gridCol w:w="3064"/>
        <w:gridCol w:w="1409"/>
        <w:gridCol w:w="1235"/>
      </w:tblGrid>
      <w:tr w:rsidR="00433FA0" w:rsidRPr="00433FA0" w:rsidTr="00433FA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FA0" w:rsidRPr="00433FA0" w:rsidRDefault="00433FA0" w:rsidP="004F2171"/>
        </w:tc>
        <w:tc>
          <w:tcPr>
            <w:tcW w:w="9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A0" w:rsidRPr="00433FA0" w:rsidRDefault="00433FA0" w:rsidP="004F2171">
            <w:pPr>
              <w:jc w:val="center"/>
              <w:rPr>
                <w:lang w:val="uk-UA"/>
              </w:rPr>
            </w:pPr>
            <w:r w:rsidRPr="00433FA0">
              <w:rPr>
                <w:sz w:val="28"/>
                <w:szCs w:val="28"/>
                <w:lang w:val="uk-UA"/>
              </w:rPr>
              <w:t>Комунальне підприємство «Шляхово-експлуатаційне управління по ремонту та утриманню автомобільних шляхів та споруд на них Подільського району»</w:t>
            </w:r>
          </w:p>
        </w:tc>
      </w:tr>
      <w:tr w:rsidR="00433FA0" w:rsidRPr="00433FA0" w:rsidTr="00433FA0">
        <w:tc>
          <w:tcPr>
            <w:tcW w:w="392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lastRenderedPageBreak/>
              <w:t>1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Вулично-шляхова мережа району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Прибирання вулиць та доріг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168,7 км.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 xml:space="preserve">3037,4 </w:t>
            </w:r>
          </w:p>
        </w:tc>
      </w:tr>
      <w:tr w:rsidR="00433FA0" w:rsidRPr="00433FA0" w:rsidTr="004F2171">
        <w:tc>
          <w:tcPr>
            <w:tcW w:w="392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2</w:t>
            </w:r>
          </w:p>
        </w:tc>
        <w:tc>
          <w:tcPr>
            <w:tcW w:w="343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 xml:space="preserve">Вул. </w:t>
            </w:r>
            <w:proofErr w:type="spellStart"/>
            <w:r w:rsidRPr="00433FA0">
              <w:rPr>
                <w:lang w:val="uk-UA"/>
              </w:rPr>
              <w:t>Копилівська</w:t>
            </w:r>
            <w:proofErr w:type="spellEnd"/>
            <w:r w:rsidRPr="00433FA0">
              <w:rPr>
                <w:lang w:val="uk-UA"/>
              </w:rPr>
              <w:t xml:space="preserve">, </w:t>
            </w:r>
            <w:proofErr w:type="spellStart"/>
            <w:r w:rsidRPr="00433FA0">
              <w:rPr>
                <w:lang w:val="uk-UA"/>
              </w:rPr>
              <w:t>просп</w:t>
            </w:r>
            <w:proofErr w:type="spellEnd"/>
            <w:r w:rsidRPr="00433FA0">
              <w:rPr>
                <w:lang w:val="uk-UA"/>
              </w:rPr>
              <w:t xml:space="preserve">. Правди, вул. Осиповського, вул. </w:t>
            </w:r>
            <w:proofErr w:type="spellStart"/>
            <w:r w:rsidRPr="00433FA0">
              <w:rPr>
                <w:lang w:val="uk-UA"/>
              </w:rPr>
              <w:t>Тєрьохіна</w:t>
            </w:r>
            <w:proofErr w:type="spellEnd"/>
            <w:r w:rsidRPr="00433FA0">
              <w:rPr>
                <w:lang w:val="uk-UA"/>
              </w:rPr>
              <w:t xml:space="preserve">, </w:t>
            </w:r>
            <w:proofErr w:type="spellStart"/>
            <w:r w:rsidRPr="00433FA0">
              <w:rPr>
                <w:lang w:val="uk-UA"/>
              </w:rPr>
              <w:t>просп</w:t>
            </w:r>
            <w:proofErr w:type="spellEnd"/>
            <w:r w:rsidRPr="00433FA0">
              <w:rPr>
                <w:lang w:val="uk-UA"/>
              </w:rPr>
              <w:t>. Свободи</w:t>
            </w:r>
          </w:p>
        </w:tc>
        <w:tc>
          <w:tcPr>
            <w:tcW w:w="3084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Поточний ремонт асфальтобетонного покриття</w:t>
            </w:r>
          </w:p>
        </w:tc>
        <w:tc>
          <w:tcPr>
            <w:tcW w:w="1418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8500 м2</w:t>
            </w:r>
          </w:p>
        </w:tc>
        <w:tc>
          <w:tcPr>
            <w:tcW w:w="1241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3925,0</w:t>
            </w:r>
          </w:p>
        </w:tc>
      </w:tr>
      <w:tr w:rsidR="00433FA0" w:rsidRPr="00433FA0" w:rsidTr="004F2171">
        <w:tc>
          <w:tcPr>
            <w:tcW w:w="392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3</w:t>
            </w:r>
          </w:p>
        </w:tc>
        <w:tc>
          <w:tcPr>
            <w:tcW w:w="3436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Вулично-шляхова мережа району</w:t>
            </w:r>
          </w:p>
        </w:tc>
        <w:tc>
          <w:tcPr>
            <w:tcW w:w="3084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 xml:space="preserve">Відновлення асфальтобетонного покриття після </w:t>
            </w:r>
            <w:proofErr w:type="spellStart"/>
            <w:r w:rsidRPr="00433FA0">
              <w:rPr>
                <w:lang w:val="uk-UA"/>
              </w:rPr>
              <w:t>розриттів</w:t>
            </w:r>
            <w:proofErr w:type="spellEnd"/>
          </w:p>
        </w:tc>
        <w:tc>
          <w:tcPr>
            <w:tcW w:w="1418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85 м2</w:t>
            </w:r>
          </w:p>
        </w:tc>
        <w:tc>
          <w:tcPr>
            <w:tcW w:w="1241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40,8</w:t>
            </w:r>
          </w:p>
        </w:tc>
      </w:tr>
      <w:tr w:rsidR="00433FA0" w:rsidRPr="00433FA0" w:rsidTr="004F2171">
        <w:tc>
          <w:tcPr>
            <w:tcW w:w="392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4</w:t>
            </w:r>
          </w:p>
        </w:tc>
        <w:tc>
          <w:tcPr>
            <w:tcW w:w="3436" w:type="dxa"/>
          </w:tcPr>
          <w:p w:rsidR="00433FA0" w:rsidRPr="00433FA0" w:rsidRDefault="00433FA0" w:rsidP="004F2171">
            <w:r w:rsidRPr="00433FA0">
              <w:rPr>
                <w:lang w:val="uk-UA"/>
              </w:rPr>
              <w:t>Вулично-шляхова мережа району</w:t>
            </w:r>
          </w:p>
        </w:tc>
        <w:tc>
          <w:tcPr>
            <w:tcW w:w="3084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Ремонт зливо приймальних та оглядових колодязів</w:t>
            </w:r>
          </w:p>
        </w:tc>
        <w:tc>
          <w:tcPr>
            <w:tcW w:w="1418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20/8 од.</w:t>
            </w:r>
          </w:p>
        </w:tc>
        <w:tc>
          <w:tcPr>
            <w:tcW w:w="1241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42,18</w:t>
            </w:r>
          </w:p>
        </w:tc>
      </w:tr>
      <w:tr w:rsidR="00433FA0" w:rsidRPr="00433FA0" w:rsidTr="004F2171">
        <w:tc>
          <w:tcPr>
            <w:tcW w:w="392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5</w:t>
            </w:r>
          </w:p>
        </w:tc>
        <w:tc>
          <w:tcPr>
            <w:tcW w:w="3436" w:type="dxa"/>
          </w:tcPr>
          <w:p w:rsidR="00433FA0" w:rsidRPr="00433FA0" w:rsidRDefault="00433FA0" w:rsidP="004F2171">
            <w:r w:rsidRPr="00433FA0">
              <w:rPr>
                <w:lang w:val="uk-UA"/>
              </w:rPr>
              <w:t>Вулично-шляхова мережа району</w:t>
            </w:r>
          </w:p>
        </w:tc>
        <w:tc>
          <w:tcPr>
            <w:tcW w:w="3084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Очищення зливо приймальних та оглядових колодязів</w:t>
            </w:r>
          </w:p>
        </w:tc>
        <w:tc>
          <w:tcPr>
            <w:tcW w:w="1418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280/140 од.</w:t>
            </w:r>
          </w:p>
        </w:tc>
        <w:tc>
          <w:tcPr>
            <w:tcW w:w="1241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377,5</w:t>
            </w:r>
          </w:p>
        </w:tc>
      </w:tr>
      <w:tr w:rsidR="00433FA0" w:rsidRPr="00433FA0" w:rsidTr="004F2171">
        <w:tc>
          <w:tcPr>
            <w:tcW w:w="392" w:type="dxa"/>
          </w:tcPr>
          <w:p w:rsidR="00433FA0" w:rsidRPr="00433FA0" w:rsidRDefault="00433FA0" w:rsidP="004F2171">
            <w:pPr>
              <w:rPr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Всього</w:t>
            </w:r>
          </w:p>
        </w:tc>
        <w:tc>
          <w:tcPr>
            <w:tcW w:w="1241" w:type="dxa"/>
          </w:tcPr>
          <w:p w:rsidR="00433FA0" w:rsidRPr="00433FA0" w:rsidRDefault="00433FA0" w:rsidP="004F2171">
            <w:pPr>
              <w:rPr>
                <w:lang w:val="uk-UA"/>
              </w:rPr>
            </w:pPr>
            <w:r w:rsidRPr="00433FA0">
              <w:rPr>
                <w:lang w:val="uk-UA"/>
              </w:rPr>
              <w:t>7422,88</w:t>
            </w:r>
          </w:p>
        </w:tc>
      </w:tr>
    </w:tbl>
    <w:p w:rsidR="00433FA0" w:rsidRPr="00D94493" w:rsidRDefault="00433FA0" w:rsidP="00433FA0">
      <w:pPr>
        <w:rPr>
          <w:sz w:val="28"/>
          <w:szCs w:val="28"/>
          <w:lang w:val="uk-UA"/>
        </w:rPr>
      </w:pPr>
    </w:p>
    <w:sectPr w:rsidR="00433FA0" w:rsidRPr="00D94493" w:rsidSect="009E23DF">
      <w:pgSz w:w="11906" w:h="16838" w:code="9"/>
      <w:pgMar w:top="567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4"/>
    <w:rsid w:val="000658A8"/>
    <w:rsid w:val="00081645"/>
    <w:rsid w:val="00136126"/>
    <w:rsid w:val="00154898"/>
    <w:rsid w:val="001E3BB7"/>
    <w:rsid w:val="00205202"/>
    <w:rsid w:val="00241F24"/>
    <w:rsid w:val="002C00E1"/>
    <w:rsid w:val="002E1294"/>
    <w:rsid w:val="002F5B52"/>
    <w:rsid w:val="00362764"/>
    <w:rsid w:val="00433FA0"/>
    <w:rsid w:val="00437E18"/>
    <w:rsid w:val="005007A5"/>
    <w:rsid w:val="005F03B4"/>
    <w:rsid w:val="00616945"/>
    <w:rsid w:val="006D0CA0"/>
    <w:rsid w:val="006E42C6"/>
    <w:rsid w:val="00710827"/>
    <w:rsid w:val="00772615"/>
    <w:rsid w:val="00792B06"/>
    <w:rsid w:val="007A4700"/>
    <w:rsid w:val="0089009C"/>
    <w:rsid w:val="008A691A"/>
    <w:rsid w:val="008C5899"/>
    <w:rsid w:val="008C6788"/>
    <w:rsid w:val="008F6F5D"/>
    <w:rsid w:val="0091668A"/>
    <w:rsid w:val="009E23DF"/>
    <w:rsid w:val="009F033E"/>
    <w:rsid w:val="00A02BCB"/>
    <w:rsid w:val="00AC181D"/>
    <w:rsid w:val="00AF3048"/>
    <w:rsid w:val="00B564DA"/>
    <w:rsid w:val="00B62979"/>
    <w:rsid w:val="00B74609"/>
    <w:rsid w:val="00C35989"/>
    <w:rsid w:val="00C37AF8"/>
    <w:rsid w:val="00C56E7C"/>
    <w:rsid w:val="00C67F43"/>
    <w:rsid w:val="00C81E74"/>
    <w:rsid w:val="00CC6BB6"/>
    <w:rsid w:val="00D176AE"/>
    <w:rsid w:val="00D44CEE"/>
    <w:rsid w:val="00D816D1"/>
    <w:rsid w:val="00D90363"/>
    <w:rsid w:val="00D94493"/>
    <w:rsid w:val="00D97345"/>
    <w:rsid w:val="00DE1452"/>
    <w:rsid w:val="00E6342F"/>
    <w:rsid w:val="00E86ED3"/>
    <w:rsid w:val="00FA73DE"/>
    <w:rsid w:val="00FB4A54"/>
    <w:rsid w:val="00FE4F6F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6E07-87C1-49E5-BEE8-614F84B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94"/>
    <w:pPr>
      <w:ind w:firstLine="0"/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1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1A1A"/>
    <w:rPr>
      <w:rFonts w:ascii="Segoe UI" w:eastAsia="Times New Roman" w:hAnsi="Segoe UI" w:cs="Segoe UI"/>
      <w:bCs w:val="0"/>
      <w:sz w:val="18"/>
      <w:szCs w:val="18"/>
      <w:lang w:eastAsia="ru-RU"/>
    </w:rPr>
  </w:style>
  <w:style w:type="table" w:styleId="a5">
    <w:name w:val="Table Grid"/>
    <w:basedOn w:val="a1"/>
    <w:uiPriority w:val="59"/>
    <w:rsid w:val="00C5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2021-10-11T13:39:00Z</cp:lastPrinted>
  <dcterms:created xsi:type="dcterms:W3CDTF">2021-10-13T10:10:00Z</dcterms:created>
  <dcterms:modified xsi:type="dcterms:W3CDTF">2021-10-13T10:10:00Z</dcterms:modified>
</cp:coreProperties>
</file>