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E5" w:rsidRPr="005C1E6B" w:rsidRDefault="00081EE5" w:rsidP="00081EE5">
      <w:pPr>
        <w:pStyle w:val="a4"/>
        <w:tabs>
          <w:tab w:val="left" w:pos="3780"/>
        </w:tabs>
        <w:rPr>
          <w:sz w:val="32"/>
          <w:szCs w:val="32"/>
        </w:rPr>
      </w:pPr>
      <w:r w:rsidRPr="005C1E6B">
        <w:rPr>
          <w:sz w:val="32"/>
          <w:szCs w:val="32"/>
        </w:rPr>
        <w:t>Програма проведення семінару</w:t>
      </w:r>
    </w:p>
    <w:p w:rsidR="00081EE5" w:rsidRPr="005C1E6B" w:rsidRDefault="00081EE5" w:rsidP="00081EE5">
      <w:pPr>
        <w:pStyle w:val="a6"/>
        <w:jc w:val="center"/>
        <w:rPr>
          <w:b w:val="0"/>
          <w:sz w:val="32"/>
          <w:szCs w:val="32"/>
        </w:rPr>
      </w:pPr>
      <w:r w:rsidRPr="005C1E6B">
        <w:rPr>
          <w:b w:val="0"/>
          <w:sz w:val="32"/>
          <w:szCs w:val="32"/>
        </w:rPr>
        <w:t>на тему: «Актуальні питання застосування норм податкового законодавства фізичними особами - підприємцями»</w:t>
      </w:r>
    </w:p>
    <w:p w:rsidR="00081EE5" w:rsidRPr="00ED0145" w:rsidRDefault="00081EE5" w:rsidP="00081EE5">
      <w:pPr>
        <w:tabs>
          <w:tab w:val="left" w:pos="720"/>
        </w:tabs>
        <w:ind w:left="-900"/>
        <w:jc w:val="both"/>
        <w:rPr>
          <w:szCs w:val="28"/>
          <w:lang w:val="uk-UA"/>
        </w:rPr>
      </w:pPr>
      <w:r w:rsidRPr="00ED0145">
        <w:rPr>
          <w:szCs w:val="28"/>
          <w:lang w:val="uk-UA"/>
        </w:rPr>
        <w:t>Дата та місце проведення</w:t>
      </w:r>
      <w:r w:rsidRPr="005C1E6B">
        <w:rPr>
          <w:b/>
          <w:szCs w:val="28"/>
          <w:lang w:val="uk-UA"/>
        </w:rPr>
        <w:t xml:space="preserve">: </w:t>
      </w:r>
      <w:r w:rsidRPr="005C1E6B">
        <w:rPr>
          <w:b/>
          <w:i/>
          <w:szCs w:val="28"/>
          <w:lang w:val="uk-UA"/>
        </w:rPr>
        <w:t>30 січня 2020 року</w:t>
      </w:r>
      <w:r w:rsidRPr="00ED0145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D0145">
        <w:rPr>
          <w:color w:val="FF0000"/>
          <w:szCs w:val="28"/>
          <w:lang w:val="uk-UA"/>
        </w:rPr>
        <w:t xml:space="preserve"> </w:t>
      </w:r>
      <w:r w:rsidRPr="00ED0145">
        <w:rPr>
          <w:noProof/>
          <w:szCs w:val="28"/>
          <w:lang w:val="uk-UA"/>
        </w:rPr>
        <w:t>приміщенні</w:t>
      </w:r>
      <w:r w:rsidRPr="00ED0145">
        <w:rPr>
          <w:b/>
          <w:noProof/>
          <w:szCs w:val="28"/>
          <w:lang w:val="uk-UA"/>
        </w:rPr>
        <w:t xml:space="preserve"> </w:t>
      </w:r>
      <w:r w:rsidRPr="00ED0145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Дніпровської районної </w:t>
      </w:r>
      <w:r w:rsidRPr="00E05EB4">
        <w:rPr>
          <w:noProof/>
          <w:szCs w:val="28"/>
          <w:lang w:val="uk-UA"/>
        </w:rPr>
        <w:t>в</w:t>
      </w:r>
      <w:r>
        <w:rPr>
          <w:noProof/>
          <w:szCs w:val="28"/>
          <w:lang w:val="uk-UA"/>
        </w:rPr>
        <w:t xml:space="preserve"> місті </w:t>
      </w:r>
      <w:r w:rsidRPr="00ED0145">
        <w:rPr>
          <w:noProof/>
          <w:szCs w:val="28"/>
          <w:lang w:val="uk-UA"/>
        </w:rPr>
        <w:t>Києві</w:t>
      </w:r>
      <w:r>
        <w:rPr>
          <w:noProof/>
          <w:szCs w:val="28"/>
          <w:lang w:val="uk-UA"/>
        </w:rPr>
        <w:t xml:space="preserve"> державної адміністрації</w:t>
      </w:r>
      <w:r w:rsidRPr="00ED0145">
        <w:rPr>
          <w:noProof/>
          <w:szCs w:val="28"/>
          <w:lang w:val="uk-UA"/>
        </w:rPr>
        <w:t xml:space="preserve"> </w:t>
      </w:r>
      <w:r w:rsidRPr="00ED0145">
        <w:rPr>
          <w:szCs w:val="28"/>
          <w:lang w:val="uk-UA"/>
        </w:rPr>
        <w:t xml:space="preserve"> за адресою: м. Київ, </w:t>
      </w:r>
      <w:r>
        <w:rPr>
          <w:szCs w:val="28"/>
          <w:lang w:val="uk-UA"/>
        </w:rPr>
        <w:t>бульвар</w:t>
      </w:r>
      <w:r w:rsidRPr="00ED014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Праці</w:t>
      </w:r>
      <w:r w:rsidRPr="00ED014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1/1</w:t>
      </w:r>
      <w:r w:rsidRPr="000F5697">
        <w:rPr>
          <w:szCs w:val="28"/>
          <w:lang w:val="uk-UA"/>
        </w:rPr>
        <w:t>, ІІ поверх,</w:t>
      </w:r>
      <w:r>
        <w:rPr>
          <w:szCs w:val="28"/>
          <w:lang w:val="uk-UA"/>
        </w:rPr>
        <w:t xml:space="preserve"> актова зала </w:t>
      </w:r>
    </w:p>
    <w:p w:rsidR="00081EE5" w:rsidRPr="0070675E" w:rsidRDefault="00081EE5" w:rsidP="00081EE5">
      <w:pPr>
        <w:tabs>
          <w:tab w:val="left" w:pos="426"/>
          <w:tab w:val="left" w:pos="567"/>
        </w:tabs>
        <w:ind w:left="-900"/>
        <w:jc w:val="both"/>
        <w:rPr>
          <w:b/>
          <w:noProof/>
          <w:szCs w:val="28"/>
          <w:lang w:val="uk-UA"/>
        </w:rPr>
      </w:pPr>
      <w:r w:rsidRPr="00ED0145">
        <w:rPr>
          <w:noProof/>
          <w:szCs w:val="28"/>
          <w:lang w:val="uk-UA"/>
        </w:rPr>
        <w:t xml:space="preserve">Початок реєстрації: </w:t>
      </w:r>
      <w:r w:rsidRPr="005C1E6B">
        <w:rPr>
          <w:noProof/>
          <w:szCs w:val="28"/>
          <w:lang w:val="uk-UA"/>
        </w:rPr>
        <w:t>14 год. 30 хв</w:t>
      </w:r>
      <w:r w:rsidRPr="0070675E">
        <w:rPr>
          <w:b/>
          <w:noProof/>
          <w:szCs w:val="28"/>
          <w:lang w:val="uk-UA"/>
        </w:rPr>
        <w:t>.</w:t>
      </w:r>
    </w:p>
    <w:p w:rsidR="00081EE5" w:rsidRPr="00D567A8" w:rsidRDefault="00081EE5" w:rsidP="00081EE5">
      <w:pPr>
        <w:tabs>
          <w:tab w:val="left" w:pos="720"/>
        </w:tabs>
        <w:jc w:val="both"/>
        <w:rPr>
          <w:color w:val="FF0000"/>
          <w:sz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870"/>
        <w:gridCol w:w="1610"/>
      </w:tblGrid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rPr>
                <w:szCs w:val="28"/>
                <w:lang w:val="uk-UA"/>
              </w:rPr>
            </w:pPr>
            <w:r w:rsidRPr="00ED0145">
              <w:rPr>
                <w:szCs w:val="28"/>
                <w:lang w:val="uk-UA"/>
              </w:rPr>
              <w:t>№</w:t>
            </w:r>
          </w:p>
          <w:p w:rsidR="00081EE5" w:rsidRPr="00ED0145" w:rsidRDefault="00081EE5" w:rsidP="00FA3796">
            <w:pPr>
              <w:pStyle w:val="2"/>
              <w:spacing w:after="0" w:line="240" w:lineRule="auto"/>
              <w:rPr>
                <w:b/>
                <w:szCs w:val="28"/>
                <w:lang w:val="uk-UA"/>
              </w:rPr>
            </w:pPr>
            <w:r w:rsidRPr="00ED0145">
              <w:rPr>
                <w:szCs w:val="28"/>
                <w:lang w:val="uk-UA"/>
              </w:rPr>
              <w:t>з/п</w:t>
            </w:r>
          </w:p>
        </w:tc>
        <w:tc>
          <w:tcPr>
            <w:tcW w:w="360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ED0145">
              <w:rPr>
                <w:szCs w:val="28"/>
                <w:lang w:val="uk-UA"/>
              </w:rPr>
              <w:t>Питання, що розглядатимуться на семінарі</w:t>
            </w:r>
          </w:p>
        </w:tc>
        <w:tc>
          <w:tcPr>
            <w:tcW w:w="487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ED0145">
              <w:rPr>
                <w:szCs w:val="28"/>
                <w:lang w:val="uk-UA"/>
              </w:rPr>
              <w:t>Викладач семінару</w:t>
            </w:r>
          </w:p>
          <w:p w:rsidR="00081EE5" w:rsidRPr="00ED0145" w:rsidRDefault="00081EE5" w:rsidP="00FA3796">
            <w:pPr>
              <w:pStyle w:val="2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ED0145">
              <w:rPr>
                <w:b/>
                <w:szCs w:val="28"/>
                <w:lang w:val="uk-UA"/>
              </w:rPr>
              <w:t>(</w:t>
            </w:r>
            <w:r w:rsidRPr="00ED0145">
              <w:rPr>
                <w:szCs w:val="28"/>
                <w:lang w:val="uk-UA"/>
              </w:rPr>
              <w:t>прізвище та посада)</w:t>
            </w:r>
          </w:p>
        </w:tc>
        <w:tc>
          <w:tcPr>
            <w:tcW w:w="161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rPr>
                <w:b/>
                <w:szCs w:val="28"/>
                <w:lang w:val="uk-UA"/>
              </w:rPr>
            </w:pPr>
          </w:p>
          <w:p w:rsidR="00081EE5" w:rsidRPr="00ED0145" w:rsidRDefault="00081EE5" w:rsidP="00FA3796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ED0145">
              <w:rPr>
                <w:szCs w:val="28"/>
                <w:lang w:val="uk-UA"/>
              </w:rPr>
              <w:t>Регламент</w:t>
            </w:r>
          </w:p>
          <w:p w:rsidR="00081EE5" w:rsidRPr="00ED0145" w:rsidRDefault="00081EE5" w:rsidP="00FA3796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1.</w:t>
            </w:r>
          </w:p>
        </w:tc>
        <w:tc>
          <w:tcPr>
            <w:tcW w:w="360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Відкриття семінару.          Оголошення регламенту</w:t>
            </w:r>
          </w:p>
        </w:tc>
        <w:tc>
          <w:tcPr>
            <w:tcW w:w="487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7424CF">
              <w:rPr>
                <w:b/>
                <w:szCs w:val="28"/>
                <w:lang w:val="uk-UA"/>
              </w:rPr>
              <w:t>Рибченко Юлія Сергіївна</w:t>
            </w:r>
            <w:r w:rsidRPr="0020393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– в.о </w:t>
            </w:r>
            <w:r w:rsidRPr="00493E34">
              <w:rPr>
                <w:sz w:val="24"/>
                <w:lang w:val="uk-UA"/>
              </w:rPr>
              <w:t>начальник</w:t>
            </w:r>
            <w:r>
              <w:rPr>
                <w:sz w:val="24"/>
                <w:lang w:val="uk-UA"/>
              </w:rPr>
              <w:t>а</w:t>
            </w:r>
            <w:r w:rsidRPr="00493E3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управління комунікацій </w:t>
            </w:r>
            <w:r w:rsidRPr="00493E34">
              <w:rPr>
                <w:sz w:val="24"/>
                <w:lang w:val="uk-UA"/>
              </w:rPr>
              <w:t>ГУ Д</w:t>
            </w:r>
            <w:r>
              <w:rPr>
                <w:sz w:val="24"/>
                <w:lang w:val="uk-UA"/>
              </w:rPr>
              <w:t>П</w:t>
            </w:r>
            <w:r w:rsidRPr="00493E34">
              <w:rPr>
                <w:sz w:val="24"/>
                <w:lang w:val="uk-UA"/>
              </w:rPr>
              <w:t>С у м.</w:t>
            </w:r>
            <w:r>
              <w:rPr>
                <w:sz w:val="24"/>
                <w:lang w:val="uk-UA"/>
              </w:rPr>
              <w:t xml:space="preserve"> </w:t>
            </w:r>
            <w:r w:rsidRPr="00493E34">
              <w:rPr>
                <w:sz w:val="24"/>
                <w:lang w:val="uk-UA"/>
              </w:rPr>
              <w:t>Києві</w:t>
            </w:r>
          </w:p>
        </w:tc>
        <w:tc>
          <w:tcPr>
            <w:tcW w:w="161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 – 15.05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2.</w:t>
            </w:r>
          </w:p>
        </w:tc>
        <w:tc>
          <w:tcPr>
            <w:tcW w:w="3600" w:type="dxa"/>
          </w:tcPr>
          <w:p w:rsidR="00081EE5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Податок на доходи фізичних осіб: порядок нарахування та сплати фізичними особами – підприємцями.</w:t>
            </w:r>
          </w:p>
          <w:p w:rsidR="00081EE5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Єдиний внесок: порядок нарахування та сплати фізичними особами – підприємцями.</w:t>
            </w:r>
          </w:p>
          <w:p w:rsidR="00081EE5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Актуальні питання кампанії декларування фізичними особами – підприємцями на загальній системі оподаткування</w:t>
            </w:r>
          </w:p>
          <w:p w:rsidR="00081EE5" w:rsidRPr="00101D05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870" w:type="dxa"/>
          </w:tcPr>
          <w:p w:rsidR="00081EE5" w:rsidRPr="000C643D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Брюшиніна Жанна Миколаївна - </w:t>
            </w:r>
            <w:r w:rsidRPr="00D85155">
              <w:rPr>
                <w:b/>
                <w:szCs w:val="28"/>
                <w:lang w:val="uk-UA"/>
              </w:rPr>
              <w:t xml:space="preserve"> </w:t>
            </w:r>
            <w:r w:rsidRPr="000C643D">
              <w:rPr>
                <w:sz w:val="24"/>
                <w:lang w:val="uk-UA"/>
              </w:rPr>
              <w:t>головний державний ревізор – інспектор відділу розгляду звернень платників податків</w:t>
            </w:r>
            <w:r>
              <w:rPr>
                <w:sz w:val="24"/>
                <w:lang w:val="uk-UA"/>
              </w:rPr>
              <w:t xml:space="preserve"> управління адміністрування податків з фізичних осіб </w:t>
            </w:r>
            <w:r w:rsidRPr="000C643D">
              <w:rPr>
                <w:sz w:val="24"/>
                <w:lang w:val="uk-UA"/>
              </w:rPr>
              <w:t xml:space="preserve"> ГУ ДПС у м. Києві</w:t>
            </w:r>
          </w:p>
          <w:p w:rsidR="00081EE5" w:rsidRPr="000C643D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0F60EA">
              <w:rPr>
                <w:b/>
                <w:szCs w:val="28"/>
                <w:lang w:val="uk-UA"/>
              </w:rPr>
              <w:t>Мостюк Наталія Володимирівна</w:t>
            </w:r>
            <w:r>
              <w:rPr>
                <w:sz w:val="24"/>
                <w:lang w:val="uk-UA"/>
              </w:rPr>
              <w:t xml:space="preserve"> - </w:t>
            </w:r>
            <w:r w:rsidRPr="000C643D">
              <w:rPr>
                <w:sz w:val="24"/>
                <w:lang w:val="uk-UA"/>
              </w:rPr>
              <w:t xml:space="preserve">головний державний ревізор – інспектор відділу розгляду звернень платників податків </w:t>
            </w:r>
            <w:r>
              <w:rPr>
                <w:sz w:val="24"/>
                <w:lang w:val="uk-UA"/>
              </w:rPr>
              <w:t xml:space="preserve">управління адміністрування податків з фізичних осіб </w:t>
            </w:r>
            <w:r w:rsidRPr="000C643D">
              <w:rPr>
                <w:sz w:val="24"/>
                <w:lang w:val="uk-UA"/>
              </w:rPr>
              <w:t xml:space="preserve"> ГУ ДПС у м. Києві</w:t>
            </w:r>
          </w:p>
          <w:p w:rsidR="00081EE5" w:rsidRDefault="00081EE5" w:rsidP="00FA3796">
            <w:pPr>
              <w:pStyle w:val="2"/>
              <w:spacing w:after="0" w:line="240" w:lineRule="auto"/>
              <w:jc w:val="both"/>
              <w:rPr>
                <w:b/>
                <w:szCs w:val="28"/>
                <w:lang w:val="uk-UA"/>
              </w:rPr>
            </w:pPr>
            <w:r w:rsidRPr="0007658C">
              <w:rPr>
                <w:b/>
                <w:szCs w:val="28"/>
                <w:lang w:val="uk-UA"/>
              </w:rPr>
              <w:t>Стрілець Галина Володимирівна</w:t>
            </w:r>
            <w:r>
              <w:rPr>
                <w:b/>
                <w:szCs w:val="28"/>
                <w:lang w:val="uk-UA"/>
              </w:rPr>
              <w:t xml:space="preserve"> – </w:t>
            </w:r>
          </w:p>
          <w:p w:rsidR="00081EE5" w:rsidRPr="00F32E57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F32E57">
              <w:rPr>
                <w:sz w:val="24"/>
                <w:lang w:val="uk-UA"/>
              </w:rPr>
              <w:t>головний державний ревізор – інспектор відділу ад</w:t>
            </w:r>
            <w:r>
              <w:rPr>
                <w:sz w:val="24"/>
                <w:lang w:val="uk-UA"/>
              </w:rPr>
              <w:t>міністрування податків із самоза</w:t>
            </w:r>
            <w:r w:rsidRPr="00F32E57">
              <w:rPr>
                <w:sz w:val="24"/>
                <w:lang w:val="uk-UA"/>
              </w:rPr>
              <w:t>йнятих осіб</w:t>
            </w:r>
            <w:r>
              <w:rPr>
                <w:sz w:val="24"/>
                <w:lang w:val="uk-UA"/>
              </w:rPr>
              <w:t xml:space="preserve"> управління адміністрування податків з фізичних осіб </w:t>
            </w:r>
            <w:r w:rsidRPr="000C643D">
              <w:rPr>
                <w:sz w:val="24"/>
                <w:lang w:val="uk-UA"/>
              </w:rPr>
              <w:t xml:space="preserve"> ГУ ДПС у м. Києві</w:t>
            </w:r>
          </w:p>
        </w:tc>
        <w:tc>
          <w:tcPr>
            <w:tcW w:w="161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15.05 – 15.45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3.</w:t>
            </w:r>
          </w:p>
        </w:tc>
        <w:tc>
          <w:tcPr>
            <w:tcW w:w="3600" w:type="dxa"/>
          </w:tcPr>
          <w:p w:rsidR="00081EE5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1F2C88">
              <w:rPr>
                <w:sz w:val="24"/>
                <w:lang w:val="uk-UA"/>
              </w:rPr>
              <w:t>оряд</w:t>
            </w:r>
            <w:r>
              <w:rPr>
                <w:sz w:val="24"/>
                <w:lang w:val="uk-UA"/>
              </w:rPr>
              <w:t>о</w:t>
            </w:r>
            <w:r w:rsidRPr="001F2C88">
              <w:rPr>
                <w:sz w:val="24"/>
                <w:lang w:val="uk-UA"/>
              </w:rPr>
              <w:t>к обрання або переходу на спрощену систему</w:t>
            </w:r>
            <w:r>
              <w:rPr>
                <w:sz w:val="24"/>
                <w:lang w:val="uk-UA"/>
              </w:rPr>
              <w:t xml:space="preserve"> оподаткування</w:t>
            </w:r>
            <w:r w:rsidRPr="001F2C88">
              <w:rPr>
                <w:sz w:val="24"/>
                <w:lang w:val="uk-UA"/>
              </w:rPr>
              <w:t xml:space="preserve">. Ведення обліку доходів та подання  звітності платниками єдиного податку – фізичними особами. </w:t>
            </w:r>
          </w:p>
          <w:p w:rsidR="00081EE5" w:rsidRPr="001F2C88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1F2C88">
              <w:rPr>
                <w:sz w:val="24"/>
                <w:lang w:val="uk-UA"/>
              </w:rPr>
              <w:t>Типові по</w:t>
            </w:r>
            <w:r>
              <w:rPr>
                <w:sz w:val="24"/>
                <w:lang w:val="uk-UA"/>
              </w:rPr>
              <w:t>милки та порядок їх виправлення</w:t>
            </w:r>
          </w:p>
          <w:p w:rsidR="00081EE5" w:rsidRPr="00B6762D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870" w:type="dxa"/>
          </w:tcPr>
          <w:p w:rsidR="00081EE5" w:rsidRPr="005D13DE" w:rsidRDefault="00081EE5" w:rsidP="00FA3796">
            <w:pPr>
              <w:pStyle w:val="2"/>
              <w:spacing w:after="0" w:line="24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Чередніченко Інна Віталіївна- </w:t>
            </w:r>
            <w:r w:rsidRPr="001B4FE0">
              <w:rPr>
                <w:sz w:val="24"/>
                <w:lang w:val="uk-UA"/>
              </w:rPr>
              <w:t>заступник  начальника відділу адміністрування єдиного податку з фізичних осіб</w:t>
            </w:r>
            <w:r w:rsidRPr="000C643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управління адміністрування податків з фізичних осіб </w:t>
            </w:r>
            <w:r w:rsidRPr="000C643D">
              <w:rPr>
                <w:sz w:val="24"/>
                <w:lang w:val="uk-UA"/>
              </w:rPr>
              <w:t xml:space="preserve"> ГУ ДПС у м. Києві</w:t>
            </w:r>
          </w:p>
        </w:tc>
        <w:tc>
          <w:tcPr>
            <w:tcW w:w="161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15.45 – 16.15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4.</w:t>
            </w:r>
          </w:p>
        </w:tc>
        <w:tc>
          <w:tcPr>
            <w:tcW w:w="3600" w:type="dxa"/>
          </w:tcPr>
          <w:p w:rsidR="00081EE5" w:rsidRPr="00E05EB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Новації у використанні РРО та веденні касових операцій. Нові правила застосування РРО для ФОП на спрощеній системі оподаткування</w:t>
            </w:r>
          </w:p>
        </w:tc>
        <w:tc>
          <w:tcPr>
            <w:tcW w:w="487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1E50F4">
              <w:rPr>
                <w:b/>
                <w:szCs w:val="28"/>
                <w:lang w:val="uk-UA"/>
              </w:rPr>
              <w:t>Бондаренко Дмитро Володимирович</w:t>
            </w:r>
            <w:r>
              <w:rPr>
                <w:sz w:val="24"/>
                <w:lang w:val="uk-UA"/>
              </w:rPr>
              <w:t xml:space="preserve"> – головний державний ревізор – інспектор відділу організації проведення фактичних перевірок управління контролю за розрахунковими операціями ГУ ДПС у  м. Києві</w:t>
            </w:r>
          </w:p>
        </w:tc>
        <w:tc>
          <w:tcPr>
            <w:tcW w:w="1610" w:type="dxa"/>
          </w:tcPr>
          <w:p w:rsidR="00081EE5" w:rsidRPr="00ED014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16.15 – 16.45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5.</w:t>
            </w:r>
          </w:p>
        </w:tc>
        <w:tc>
          <w:tcPr>
            <w:tcW w:w="360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561FE3">
              <w:rPr>
                <w:sz w:val="24"/>
                <w:lang w:val="uk-UA"/>
              </w:rPr>
              <w:t>Електронні сервіси та адміністративні послуги ДПС України</w:t>
            </w:r>
          </w:p>
        </w:tc>
        <w:tc>
          <w:tcPr>
            <w:tcW w:w="4870" w:type="dxa"/>
          </w:tcPr>
          <w:p w:rsidR="00081EE5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1E50F4">
              <w:rPr>
                <w:b/>
                <w:szCs w:val="28"/>
                <w:lang w:val="uk-UA"/>
              </w:rPr>
              <w:t>Боровик Марина Анатоліївна</w:t>
            </w:r>
            <w:r>
              <w:rPr>
                <w:sz w:val="24"/>
                <w:lang w:val="uk-UA"/>
              </w:rPr>
              <w:t xml:space="preserve"> – заступник начальника управління – начальник відділу електронних сервісів та звітності ГУ ДПС у м. Києві</w:t>
            </w:r>
          </w:p>
          <w:p w:rsidR="00081EE5" w:rsidRPr="00C353A0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1E50F4">
              <w:rPr>
                <w:b/>
                <w:szCs w:val="28"/>
                <w:lang w:val="uk-UA"/>
              </w:rPr>
              <w:t>Дерев</w:t>
            </w:r>
            <w:r w:rsidRPr="001E50F4">
              <w:rPr>
                <w:b/>
                <w:szCs w:val="28"/>
              </w:rPr>
              <w:t>’</w:t>
            </w:r>
            <w:r w:rsidRPr="001E50F4">
              <w:rPr>
                <w:b/>
                <w:szCs w:val="28"/>
                <w:lang w:val="uk-UA"/>
              </w:rPr>
              <w:t>янко Світлана Олексіївна</w:t>
            </w:r>
            <w:r>
              <w:rPr>
                <w:sz w:val="24"/>
                <w:lang w:val="uk-UA"/>
              </w:rPr>
              <w:t xml:space="preserve"> – заступник начальника відділу організації </w:t>
            </w:r>
            <w:r>
              <w:rPr>
                <w:sz w:val="24"/>
                <w:lang w:val="uk-UA"/>
              </w:rPr>
              <w:lastRenderedPageBreak/>
              <w:t>роботи ЦОП та надання адміністративних послуг ГУ ДПС у м. Києві</w:t>
            </w:r>
          </w:p>
        </w:tc>
        <w:tc>
          <w:tcPr>
            <w:tcW w:w="1610" w:type="dxa"/>
          </w:tcPr>
          <w:p w:rsidR="00081EE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16.45 – 17.15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40" w:type="dxa"/>
          </w:tcPr>
          <w:p w:rsidR="00081EE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493E34">
              <w:rPr>
                <w:sz w:val="24"/>
                <w:lang w:val="uk-UA"/>
              </w:rPr>
              <w:t>.</w:t>
            </w:r>
          </w:p>
        </w:tc>
        <w:tc>
          <w:tcPr>
            <w:tcW w:w="3600" w:type="dxa"/>
          </w:tcPr>
          <w:p w:rsidR="00081EE5" w:rsidRPr="00561FE3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6E519B">
              <w:rPr>
                <w:sz w:val="24"/>
                <w:lang w:val="uk-UA"/>
              </w:rPr>
              <w:t>Порядок припинення підприємницької діяльності фізичною особою – підприємцем</w:t>
            </w:r>
            <w:r w:rsidRPr="00561FE3">
              <w:rPr>
                <w:sz w:val="24"/>
                <w:lang w:val="uk-UA"/>
              </w:rPr>
              <w:t xml:space="preserve"> </w:t>
            </w:r>
          </w:p>
          <w:p w:rsidR="00081EE5" w:rsidRPr="00D56BC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</w:p>
        </w:tc>
        <w:tc>
          <w:tcPr>
            <w:tcW w:w="4870" w:type="dxa"/>
          </w:tcPr>
          <w:p w:rsidR="00081EE5" w:rsidRPr="001578D2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B27011">
              <w:rPr>
                <w:b/>
                <w:szCs w:val="28"/>
                <w:lang w:val="uk-UA"/>
              </w:rPr>
              <w:t>Шевченко Маргарита Альбертівна</w:t>
            </w:r>
            <w:r>
              <w:rPr>
                <w:sz w:val="24"/>
                <w:lang w:val="uk-UA"/>
              </w:rPr>
              <w:t xml:space="preserve"> – начальник відділу перевірок самозайнятих осіб по припиненню підприємницької діяльності управління податкових перевірок фізичних осіб ГУ ДПС у м. Києві</w:t>
            </w:r>
          </w:p>
        </w:tc>
        <w:tc>
          <w:tcPr>
            <w:tcW w:w="1610" w:type="dxa"/>
          </w:tcPr>
          <w:p w:rsidR="00081EE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17.15 – 17.30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3600" w:type="dxa"/>
          </w:tcPr>
          <w:p w:rsidR="00081EE5" w:rsidRPr="00493E34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493E34">
              <w:rPr>
                <w:sz w:val="24"/>
                <w:lang w:val="uk-UA"/>
              </w:rPr>
              <w:t>Питання - відповіді</w:t>
            </w:r>
          </w:p>
        </w:tc>
        <w:tc>
          <w:tcPr>
            <w:tcW w:w="4870" w:type="dxa"/>
          </w:tcPr>
          <w:p w:rsidR="00081EE5" w:rsidRPr="00FD2117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 xml:space="preserve">Брюшиніна Жанна Миколаївна </w:t>
            </w:r>
          </w:p>
          <w:p w:rsidR="00081EE5" w:rsidRPr="00FD2117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 xml:space="preserve">Мостюк Наталія Володимирівна </w:t>
            </w:r>
          </w:p>
          <w:p w:rsidR="00081EE5" w:rsidRPr="00FD2117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 xml:space="preserve">Стрілець Галина Володимирівна </w:t>
            </w:r>
          </w:p>
          <w:p w:rsidR="00081EE5" w:rsidRPr="00FD2117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>Чередніченко Інна Віталіївна</w:t>
            </w:r>
          </w:p>
          <w:p w:rsidR="00081EE5" w:rsidRPr="00FD2117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>Бондаренко Дмитро Володимирович</w:t>
            </w:r>
          </w:p>
          <w:p w:rsidR="00081EE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 xml:space="preserve">Боровик Марина Анатоліївна </w:t>
            </w:r>
          </w:p>
          <w:p w:rsidR="00081EE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>Дерев</w:t>
            </w:r>
            <w:r w:rsidRPr="00FD2117">
              <w:rPr>
                <w:sz w:val="24"/>
              </w:rPr>
              <w:t>’</w:t>
            </w:r>
            <w:r w:rsidRPr="00FD2117">
              <w:rPr>
                <w:sz w:val="24"/>
                <w:lang w:val="uk-UA"/>
              </w:rPr>
              <w:t xml:space="preserve">янко Світлана Олексіївна </w:t>
            </w:r>
          </w:p>
          <w:p w:rsidR="00081EE5" w:rsidRPr="007D1194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 w:rsidRPr="00FD2117">
              <w:rPr>
                <w:sz w:val="24"/>
                <w:lang w:val="uk-UA"/>
              </w:rPr>
              <w:t>Шевченко Маргарита Альбертівна</w:t>
            </w:r>
          </w:p>
        </w:tc>
        <w:tc>
          <w:tcPr>
            <w:tcW w:w="1610" w:type="dxa"/>
          </w:tcPr>
          <w:p w:rsidR="00081EE5" w:rsidRDefault="00081EE5" w:rsidP="00FA3796">
            <w:pPr>
              <w:pStyle w:val="2"/>
              <w:spacing w:after="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17.30 – 17.55</w:t>
            </w:r>
          </w:p>
        </w:tc>
      </w:tr>
      <w:tr w:rsidR="00081EE5" w:rsidRPr="00D567A8" w:rsidTr="00FA379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</w:tcPr>
          <w:p w:rsidR="00081EE5" w:rsidRPr="00365BEB" w:rsidRDefault="00081EE5" w:rsidP="00FA3796">
            <w:pPr>
              <w:pStyle w:val="2"/>
              <w:spacing w:after="0" w:line="240" w:lineRule="auto"/>
              <w:rPr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081EE5" w:rsidRPr="00310046" w:rsidRDefault="00081EE5" w:rsidP="00FA3796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310046">
              <w:rPr>
                <w:sz w:val="24"/>
                <w:lang w:val="uk-UA"/>
              </w:rPr>
              <w:t>Заключне слово</w:t>
            </w:r>
          </w:p>
        </w:tc>
        <w:tc>
          <w:tcPr>
            <w:tcW w:w="4870" w:type="dxa"/>
          </w:tcPr>
          <w:p w:rsidR="00081EE5" w:rsidRPr="00310046" w:rsidRDefault="00081EE5" w:rsidP="00FA3796">
            <w:pPr>
              <w:pStyle w:val="2"/>
              <w:spacing w:after="0" w:line="240" w:lineRule="auto"/>
              <w:jc w:val="both"/>
              <w:rPr>
                <w:noProof/>
                <w:sz w:val="24"/>
                <w:lang w:val="uk-UA"/>
              </w:rPr>
            </w:pPr>
            <w:r w:rsidRPr="00B27011">
              <w:rPr>
                <w:b/>
                <w:szCs w:val="28"/>
                <w:lang w:val="uk-UA"/>
              </w:rPr>
              <w:t>Рибченко Юлія Сергіївна</w:t>
            </w:r>
            <w:r>
              <w:rPr>
                <w:sz w:val="24"/>
                <w:lang w:val="uk-UA"/>
              </w:rPr>
              <w:t xml:space="preserve"> - в.о </w:t>
            </w:r>
            <w:r w:rsidRPr="00493E34">
              <w:rPr>
                <w:sz w:val="24"/>
                <w:lang w:val="uk-UA"/>
              </w:rPr>
              <w:t>начальник</w:t>
            </w:r>
            <w:r>
              <w:rPr>
                <w:sz w:val="24"/>
                <w:lang w:val="uk-UA"/>
              </w:rPr>
              <w:t>а</w:t>
            </w:r>
            <w:r w:rsidRPr="00493E3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управління комунікацій </w:t>
            </w:r>
            <w:r w:rsidRPr="00493E34">
              <w:rPr>
                <w:sz w:val="24"/>
                <w:lang w:val="uk-UA"/>
              </w:rPr>
              <w:t>ГУ Д</w:t>
            </w:r>
            <w:r>
              <w:rPr>
                <w:sz w:val="24"/>
                <w:lang w:val="uk-UA"/>
              </w:rPr>
              <w:t>П</w:t>
            </w:r>
            <w:r w:rsidRPr="00493E34">
              <w:rPr>
                <w:sz w:val="24"/>
                <w:lang w:val="uk-UA"/>
              </w:rPr>
              <w:t>С у</w:t>
            </w:r>
            <w:r>
              <w:rPr>
                <w:sz w:val="24"/>
                <w:lang w:val="uk-UA"/>
              </w:rPr>
              <w:t xml:space="preserve">   </w:t>
            </w:r>
            <w:r w:rsidRPr="00493E34">
              <w:rPr>
                <w:sz w:val="24"/>
                <w:lang w:val="uk-UA"/>
              </w:rPr>
              <w:t xml:space="preserve"> м.</w:t>
            </w:r>
            <w:r>
              <w:rPr>
                <w:sz w:val="24"/>
                <w:lang w:val="uk-UA"/>
              </w:rPr>
              <w:t xml:space="preserve"> </w:t>
            </w:r>
            <w:r w:rsidRPr="00493E34">
              <w:rPr>
                <w:sz w:val="24"/>
                <w:lang w:val="uk-UA"/>
              </w:rPr>
              <w:t>Києві</w:t>
            </w:r>
          </w:p>
        </w:tc>
        <w:tc>
          <w:tcPr>
            <w:tcW w:w="1610" w:type="dxa"/>
          </w:tcPr>
          <w:p w:rsidR="00081EE5" w:rsidRPr="00310046" w:rsidRDefault="00081EE5" w:rsidP="00FA3796">
            <w:pPr>
              <w:pStyle w:val="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17.55 – 18.00</w:t>
            </w:r>
          </w:p>
        </w:tc>
      </w:tr>
    </w:tbl>
    <w:p w:rsidR="00081EE5" w:rsidRPr="00FA4252" w:rsidRDefault="00081EE5" w:rsidP="00081EE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Організатори залишають за собою право вносити зміни до програми семінару.</w:t>
      </w:r>
    </w:p>
    <w:p w:rsidR="00081EE5" w:rsidRPr="00166C1E" w:rsidRDefault="00081EE5" w:rsidP="00081EE5">
      <w:pPr>
        <w:pStyle w:val="a4"/>
        <w:tabs>
          <w:tab w:val="left" w:pos="3780"/>
        </w:tabs>
        <w:jc w:val="left"/>
        <w:rPr>
          <w:szCs w:val="28"/>
        </w:rPr>
      </w:pPr>
    </w:p>
    <w:p w:rsidR="00A06B42" w:rsidRPr="00081EE5" w:rsidRDefault="00A06B42">
      <w:pPr>
        <w:rPr>
          <w:lang w:val="uk-UA"/>
        </w:rPr>
      </w:pPr>
      <w:bookmarkStart w:id="0" w:name="_GoBack"/>
      <w:bookmarkEnd w:id="0"/>
    </w:p>
    <w:sectPr w:rsidR="00A06B42" w:rsidRPr="00081EE5" w:rsidSect="00E10F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1"/>
    <w:rsid w:val="00081EE5"/>
    <w:rsid w:val="00A06B42"/>
    <w:rsid w:val="00C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1B8E-902D-4F0A-A0A7-E43A4A4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1EE5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081EE5"/>
    <w:pPr>
      <w:autoSpaceDE w:val="0"/>
      <w:autoSpaceDN w:val="0"/>
      <w:ind w:right="-1050"/>
      <w:jc w:val="center"/>
    </w:pPr>
    <w:rPr>
      <w:sz w:val="40"/>
      <w:szCs w:val="40"/>
      <w:lang w:val="uk-UA"/>
    </w:rPr>
  </w:style>
  <w:style w:type="character" w:customStyle="1" w:styleId="a5">
    <w:name w:val="Назва Знак"/>
    <w:basedOn w:val="a0"/>
    <w:link w:val="a4"/>
    <w:rsid w:val="00081EE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6">
    <w:name w:val="Body Text"/>
    <w:basedOn w:val="a"/>
    <w:link w:val="a7"/>
    <w:rsid w:val="00081EE5"/>
    <w:pPr>
      <w:jc w:val="both"/>
    </w:pPr>
    <w:rPr>
      <w:b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081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81EE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81EE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2020-01-23T15:14:00Z</dcterms:created>
  <dcterms:modified xsi:type="dcterms:W3CDTF">2020-01-23T15:14:00Z</dcterms:modified>
</cp:coreProperties>
</file>