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AF" w:rsidRPr="00E46F05" w:rsidRDefault="00DB4EAF" w:rsidP="00DB4EAF">
      <w:pPr>
        <w:spacing w:after="0" w:line="240" w:lineRule="auto"/>
        <w:ind w:firstLine="567"/>
        <w:jc w:val="center"/>
        <w:rPr>
          <w:rFonts w:ascii="Times New Roman" w:hAnsi="Times New Roman" w:cs="Times New Roman"/>
          <w:b/>
          <w:sz w:val="28"/>
          <w:szCs w:val="28"/>
        </w:rPr>
      </w:pPr>
      <w:r w:rsidRPr="00E46F05">
        <w:rPr>
          <w:rFonts w:ascii="Times New Roman" w:hAnsi="Times New Roman" w:cs="Times New Roman"/>
          <w:b/>
          <w:sz w:val="28"/>
          <w:szCs w:val="28"/>
        </w:rPr>
        <w:t>Негайне виконання судового рішення</w:t>
      </w:r>
    </w:p>
    <w:p w:rsidR="00E46F05" w:rsidRDefault="00E46F05" w:rsidP="00DB4EAF">
      <w:pPr>
        <w:spacing w:after="0" w:line="240" w:lineRule="auto"/>
        <w:ind w:firstLine="567"/>
        <w:jc w:val="center"/>
        <w:rPr>
          <w:rFonts w:ascii="Times New Roman" w:hAnsi="Times New Roman" w:cs="Times New Roman"/>
          <w:sz w:val="28"/>
          <w:szCs w:val="28"/>
        </w:rPr>
      </w:pPr>
    </w:p>
    <w:p w:rsidR="00DB4EAF" w:rsidRPr="00DB4EAF" w:rsidRDefault="00DB4EAF" w:rsidP="00DB4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DB4EAF">
        <w:rPr>
          <w:rFonts w:ascii="Times New Roman" w:hAnsi="Times New Roman" w:cs="Times New Roman"/>
          <w:sz w:val="28"/>
          <w:szCs w:val="28"/>
        </w:rPr>
        <w:t>роцесуальним законодавством визначено категорії справ, рішення в яких допускаються до негайного виконання або підлягають такому виконанню до набрання ними законної сили, тобто відразу після їх ухвалення, не очікуючи апеляційного перегляду справи.</w:t>
      </w:r>
    </w:p>
    <w:p w:rsidR="00DB4EAF" w:rsidRPr="00F71D7B" w:rsidRDefault="00DB4EAF" w:rsidP="00DB4EAF">
      <w:pPr>
        <w:spacing w:after="0" w:line="240" w:lineRule="auto"/>
        <w:ind w:firstLine="567"/>
        <w:jc w:val="both"/>
        <w:rPr>
          <w:rFonts w:ascii="Times New Roman" w:hAnsi="Times New Roman" w:cs="Times New Roman"/>
          <w:i/>
          <w:sz w:val="28"/>
          <w:szCs w:val="28"/>
        </w:rPr>
      </w:pPr>
      <w:r w:rsidRPr="00F71D7B">
        <w:rPr>
          <w:rFonts w:ascii="Times New Roman" w:hAnsi="Times New Roman" w:cs="Times New Roman"/>
          <w:i/>
          <w:sz w:val="28"/>
          <w:szCs w:val="28"/>
        </w:rPr>
        <w:t>У цивільних справах суд допускає негайне виконання рішень у справах про:</w:t>
      </w:r>
    </w:p>
    <w:p w:rsidR="00DB4EAF" w:rsidRPr="00DB4EAF" w:rsidRDefault="00DB4EAF" w:rsidP="00DB4EAF">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1) стягнення аліментів - у межах суми платежу за один місяць;</w:t>
      </w:r>
    </w:p>
    <w:p w:rsidR="00DB4EAF" w:rsidRPr="00DB4EAF" w:rsidRDefault="00DB4EAF" w:rsidP="00DB4EAF">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2) присудження працівникові виплати заробітної плати, але не більше ніж за один місяць;</w:t>
      </w:r>
    </w:p>
    <w:p w:rsidR="00DB4EAF" w:rsidRPr="00DB4EAF" w:rsidRDefault="00DB4EAF" w:rsidP="00DB4EAF">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3) відшкодування шкоди, завданої каліцтвом, іншим ушкодженням здоров'я або смертю фізичної особи, - у межах суми стягнення за один місяць;</w:t>
      </w:r>
    </w:p>
    <w:p w:rsidR="00DB4EAF" w:rsidRPr="00DB4EAF" w:rsidRDefault="00DB4EAF" w:rsidP="00DB4EAF">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4) поновлення на роботі незаконно звільненого або переведеного на іншу роботу працівника;</w:t>
      </w:r>
    </w:p>
    <w:p w:rsidR="00DB4EAF" w:rsidRPr="00DB4EAF" w:rsidRDefault="00DB4EAF" w:rsidP="00DB4EAF">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5) відібрання дитини і повернення її тому, з ким вона проживала;</w:t>
      </w:r>
    </w:p>
    <w:p w:rsidR="00DB4EAF" w:rsidRPr="00DB4EAF" w:rsidRDefault="00DB4EAF" w:rsidP="00DB4EAF">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6) розкриття банком інформації, яка містить банківську таємницю, щодо юридичних та фізичних осіб;</w:t>
      </w:r>
    </w:p>
    <w:p w:rsidR="00DB4EAF" w:rsidRPr="00DB4EAF" w:rsidRDefault="00DB4EAF" w:rsidP="00DB4EAF">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7) примусову госпіталізацію чи продовження строку примусової госпіталізації до протитуберкульозного закладу;</w:t>
      </w:r>
    </w:p>
    <w:p w:rsidR="00DB4EAF" w:rsidRPr="00DB4EAF" w:rsidRDefault="00DB4EAF" w:rsidP="00DB4EAF">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8) встановлення факту народження або смерті особи на тимчасово окупованій території України, визначеній Верховною Радою України.</w:t>
      </w:r>
    </w:p>
    <w:p w:rsidR="00DB4EAF" w:rsidRPr="00DB4EAF" w:rsidRDefault="00DB4EAF" w:rsidP="00F71D7B">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 xml:space="preserve">Суд, ухвалюючи рішення, може допустити негайне його виконання у разі стягнення всієї суми боргу при присудженні платежів, визначених </w:t>
      </w:r>
      <w:r w:rsidR="00E46F05">
        <w:rPr>
          <w:rFonts w:ascii="Times New Roman" w:hAnsi="Times New Roman" w:cs="Times New Roman"/>
          <w:sz w:val="28"/>
          <w:szCs w:val="28"/>
        </w:rPr>
        <w:t xml:space="preserve">                       </w:t>
      </w:r>
      <w:r w:rsidRPr="00DB4EAF">
        <w:rPr>
          <w:rFonts w:ascii="Times New Roman" w:hAnsi="Times New Roman" w:cs="Times New Roman"/>
          <w:sz w:val="28"/>
          <w:szCs w:val="28"/>
        </w:rPr>
        <w:t xml:space="preserve">пунктами 1, 2 </w:t>
      </w:r>
      <w:r w:rsidR="00E46F05">
        <w:rPr>
          <w:rFonts w:ascii="Times New Roman" w:hAnsi="Times New Roman" w:cs="Times New Roman"/>
          <w:sz w:val="28"/>
          <w:szCs w:val="28"/>
        </w:rPr>
        <w:t xml:space="preserve">і 3 частини першої статті 367 Цивільного процесуального кодексу України (далі </w:t>
      </w:r>
      <w:r w:rsidRPr="00DB4EAF">
        <w:rPr>
          <w:rFonts w:ascii="Times New Roman" w:hAnsi="Times New Roman" w:cs="Times New Roman"/>
          <w:sz w:val="28"/>
          <w:szCs w:val="28"/>
        </w:rPr>
        <w:t>ЦПК України). </w:t>
      </w:r>
    </w:p>
    <w:p w:rsidR="00DB4EAF" w:rsidRPr="00F71D7B" w:rsidRDefault="00DB4EAF" w:rsidP="00DB4EAF">
      <w:pPr>
        <w:spacing w:after="0" w:line="240" w:lineRule="auto"/>
        <w:ind w:firstLine="567"/>
        <w:jc w:val="both"/>
        <w:rPr>
          <w:rFonts w:ascii="Times New Roman" w:hAnsi="Times New Roman" w:cs="Times New Roman"/>
          <w:i/>
          <w:sz w:val="28"/>
          <w:szCs w:val="28"/>
        </w:rPr>
      </w:pPr>
      <w:r w:rsidRPr="00F71D7B">
        <w:rPr>
          <w:rFonts w:ascii="Times New Roman" w:hAnsi="Times New Roman" w:cs="Times New Roman"/>
          <w:i/>
          <w:sz w:val="28"/>
          <w:szCs w:val="28"/>
        </w:rPr>
        <w:t>Негайно виконуються постанови суду в адміністративних справах про:</w:t>
      </w:r>
    </w:p>
    <w:p w:rsidR="00DB4EAF" w:rsidRPr="00DB4EAF" w:rsidRDefault="00DB4EAF" w:rsidP="00DB4EAF">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1) присудження виплати пенсій, інших періодичних платежів з Державного бюджету України або позабюджетних державних фондів - у межах суми стягнення за один місяць;</w:t>
      </w:r>
    </w:p>
    <w:p w:rsidR="00DB4EAF" w:rsidRPr="00DB4EAF" w:rsidRDefault="00DB4EAF" w:rsidP="00DB4EAF">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2) присудження виплати заробітної плати, іншого грошового утримання у відносинах публічної служби - у межах суми стягнення за один місяць;</w:t>
      </w:r>
    </w:p>
    <w:p w:rsidR="00DB4EAF" w:rsidRPr="00DB4EAF" w:rsidRDefault="00DB4EAF" w:rsidP="00DB4EAF">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3) поновлення на посаді у відносинах публічної служби;</w:t>
      </w:r>
    </w:p>
    <w:p w:rsidR="00DB4EAF" w:rsidRPr="00DB4EAF" w:rsidRDefault="00DB4EAF" w:rsidP="00DB4EAF">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4) припинення повноважень посадової особи у разі порушення нею вимог щодо несумісності;</w:t>
      </w:r>
    </w:p>
    <w:p w:rsidR="00DB4EAF" w:rsidRPr="00DB4EAF" w:rsidRDefault="00DB4EAF" w:rsidP="00DB4EAF">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5) уточнення списку виборців;</w:t>
      </w:r>
    </w:p>
    <w:p w:rsidR="00DB4EAF" w:rsidRPr="00DB4EAF" w:rsidRDefault="00DB4EAF" w:rsidP="00DB4EAF">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6) обмеження щодо реалізації права на мирні зібрання;</w:t>
      </w:r>
    </w:p>
    <w:p w:rsidR="00DB4EAF" w:rsidRPr="00DB4EAF" w:rsidRDefault="00DB4EAF" w:rsidP="00DB4EAF">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7) усунення обмежень у реалізації права на мирні зібрання;</w:t>
      </w:r>
    </w:p>
    <w:p w:rsidR="00DB4EAF" w:rsidRPr="00DB4EAF" w:rsidRDefault="00DB4EAF" w:rsidP="00DB4EAF">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8) накладення арешту на активи,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 зняття арешту з таких активів та надання доступу до них;</w:t>
      </w:r>
    </w:p>
    <w:p w:rsidR="00DB4EAF" w:rsidRPr="00DB4EAF" w:rsidRDefault="00DB4EAF" w:rsidP="00DB4EAF">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 xml:space="preserve">9) повне або часткове зупинення роботи підприємств, окремих виробництв, виробничих дільниць, експлуатації будівель, об'єктів, споруд, цехів, дільниць, а також машин, механізмів, устаткування, транспортних засобів, проведення робіт, у тому числі будівельно-монтажних, випуску і реалізації </w:t>
      </w:r>
      <w:proofErr w:type="spellStart"/>
      <w:r w:rsidRPr="00DB4EAF">
        <w:rPr>
          <w:rFonts w:ascii="Times New Roman" w:hAnsi="Times New Roman" w:cs="Times New Roman"/>
          <w:sz w:val="28"/>
          <w:szCs w:val="28"/>
        </w:rPr>
        <w:t>пожежонебезпечної</w:t>
      </w:r>
      <w:proofErr w:type="spellEnd"/>
      <w:r w:rsidRPr="00DB4EAF">
        <w:rPr>
          <w:rFonts w:ascii="Times New Roman" w:hAnsi="Times New Roman" w:cs="Times New Roman"/>
          <w:sz w:val="28"/>
          <w:szCs w:val="28"/>
        </w:rPr>
        <w:t xml:space="preserve"> продукції, систем та засобів протипожежного захисту, надання послуг, якщо це загрожує життю та/або здоров'ю людей.</w:t>
      </w:r>
    </w:p>
    <w:p w:rsidR="00DB4EAF" w:rsidRPr="00DB4EAF" w:rsidRDefault="00DB4EAF" w:rsidP="00DB4EAF">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lastRenderedPageBreak/>
        <w:t>Негайно також виконуються постанови суду, прийняті в порядку скороченого провадження у адміністративних справах, передбачених пунктами 1, 3, 4, 5, 6 частини першої статті 183</w:t>
      </w:r>
      <w:r w:rsidRPr="00DB4EAF">
        <w:rPr>
          <w:rFonts w:ascii="Times New Roman" w:hAnsi="Times New Roman" w:cs="Times New Roman"/>
          <w:sz w:val="28"/>
          <w:szCs w:val="28"/>
          <w:vertAlign w:val="superscript"/>
        </w:rPr>
        <w:t>2 </w:t>
      </w:r>
      <w:r w:rsidR="00E46F05">
        <w:rPr>
          <w:rFonts w:ascii="Times New Roman" w:hAnsi="Times New Roman" w:cs="Times New Roman"/>
          <w:sz w:val="28"/>
          <w:szCs w:val="28"/>
        </w:rPr>
        <w:t>Кодекс адміністративного судочинства</w:t>
      </w:r>
      <w:r w:rsidRPr="00DB4EAF">
        <w:rPr>
          <w:rFonts w:ascii="Times New Roman" w:hAnsi="Times New Roman" w:cs="Times New Roman"/>
          <w:sz w:val="28"/>
          <w:szCs w:val="28"/>
        </w:rPr>
        <w:t xml:space="preserve"> України</w:t>
      </w:r>
      <w:r w:rsidR="00E46F05">
        <w:rPr>
          <w:rFonts w:ascii="Times New Roman" w:hAnsi="Times New Roman" w:cs="Times New Roman"/>
          <w:sz w:val="28"/>
          <w:szCs w:val="28"/>
        </w:rPr>
        <w:t xml:space="preserve"> (далі КАС)</w:t>
      </w:r>
      <w:r w:rsidRPr="00DB4EAF">
        <w:rPr>
          <w:rFonts w:ascii="Times New Roman" w:hAnsi="Times New Roman" w:cs="Times New Roman"/>
          <w:sz w:val="28"/>
          <w:szCs w:val="28"/>
        </w:rPr>
        <w:t>.</w:t>
      </w:r>
    </w:p>
    <w:p w:rsidR="00DB4EAF" w:rsidRPr="00F71D7B" w:rsidRDefault="00DB4EAF" w:rsidP="00DB4EAF">
      <w:pPr>
        <w:spacing w:after="0" w:line="240" w:lineRule="auto"/>
        <w:ind w:firstLine="567"/>
        <w:jc w:val="both"/>
        <w:rPr>
          <w:rFonts w:ascii="Times New Roman" w:hAnsi="Times New Roman" w:cs="Times New Roman"/>
          <w:i/>
          <w:sz w:val="28"/>
          <w:szCs w:val="28"/>
        </w:rPr>
      </w:pPr>
      <w:r w:rsidRPr="00F71D7B">
        <w:rPr>
          <w:rFonts w:ascii="Times New Roman" w:hAnsi="Times New Roman" w:cs="Times New Roman"/>
          <w:i/>
          <w:sz w:val="28"/>
          <w:szCs w:val="28"/>
        </w:rPr>
        <w:t>Суд, який прийняв постанову, за заявою осіб, які беруть участь у справі, або з власної ініціативи може ухвалою в порядку письмового провадження або зазначаючи про це в постанові звернути до негайного виконання постанову:</w:t>
      </w:r>
    </w:p>
    <w:p w:rsidR="00DB4EAF" w:rsidRPr="00DB4EAF" w:rsidRDefault="00DB4EAF" w:rsidP="00DB4EAF">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1) у разі стягнення всієї суми боргу при присудженні платежів, визначених пунктами 1 і 2 частини першої статті 256 КАС України;</w:t>
      </w:r>
    </w:p>
    <w:p w:rsidR="00DB4EAF" w:rsidRPr="00DB4EAF" w:rsidRDefault="00DB4EAF" w:rsidP="00DB4EAF">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2) про тимчасову заборону (зупинення) окремих видів або всієї діяльності об'єднання громадян; про примусовий розпуск (ліквідацію) об'єднання громадян;</w:t>
      </w:r>
    </w:p>
    <w:p w:rsidR="00DB4EAF" w:rsidRPr="00DB4EAF" w:rsidRDefault="00DB4EAF" w:rsidP="00DB4EAF">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 xml:space="preserve">3) прийняту у справах, визначених статтею </w:t>
      </w:r>
      <w:r w:rsidR="00E46F05" w:rsidRPr="00DB4EAF">
        <w:rPr>
          <w:rFonts w:ascii="Times New Roman" w:hAnsi="Times New Roman" w:cs="Times New Roman"/>
          <w:sz w:val="28"/>
          <w:szCs w:val="28"/>
        </w:rPr>
        <w:t>183</w:t>
      </w:r>
      <w:r w:rsidR="00E46F05">
        <w:rPr>
          <w:rFonts w:ascii="Times New Roman" w:hAnsi="Times New Roman" w:cs="Times New Roman"/>
          <w:sz w:val="28"/>
          <w:szCs w:val="28"/>
          <w:vertAlign w:val="superscript"/>
        </w:rPr>
        <w:t>3</w:t>
      </w:r>
      <w:r w:rsidRPr="00DB4EAF">
        <w:rPr>
          <w:rFonts w:ascii="Times New Roman" w:hAnsi="Times New Roman" w:cs="Times New Roman"/>
          <w:sz w:val="28"/>
          <w:szCs w:val="28"/>
        </w:rPr>
        <w:t> КАС України;</w:t>
      </w:r>
    </w:p>
    <w:p w:rsidR="00DB4EAF" w:rsidRPr="00DB4EAF" w:rsidRDefault="00DB4EAF" w:rsidP="00F71D7B">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4) про примусове видворення іноземця чи особи без громадянства за межі України, про затримання з метою ідентифікації та забезпечення примусового видворення іноземця або особи без громадянства та про продовження строку такого затримання, про затримання до завершення розгляду заяви про визнання біженцем або особою, яка потребує додаткового захисту в Україні (стаття 256 КАС України).</w:t>
      </w:r>
    </w:p>
    <w:p w:rsidR="00DB4EAF" w:rsidRPr="00DB4EAF" w:rsidRDefault="00DB4EAF" w:rsidP="00F71D7B">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Також негайно здійснюється виконання ухвал про забезпечення позову, постановлених у прядку цивільного та адміністративного судочинства (стаття 153 ЦПК України, стаття 118 КАС України).</w:t>
      </w:r>
    </w:p>
    <w:p w:rsidR="00DB4EAF" w:rsidRPr="00DB4EAF" w:rsidRDefault="00DB4EAF" w:rsidP="00DB4EAF">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 xml:space="preserve">Необхідно знати, що для того, щоб звернути рішення суду до примусового виконання спочатку потрібно отримати виконавчий лист. Так, згідно з процесуальним законом за кожним судовим рішенням, яке набрало законної сили або яке належить виконати негайно, за заявою осіб, на користь яких воно ухвалено, чи прокурора, який здійснював у цій справі представництво інтересів громадянина або держави в суді, судом першої інстанції видається один виконавчий лист. Якщо на підставі ухваленого рішення належить передати майно, що перебуває в кількох місцях, або якщо рішення ухвалено на користь кількох позивачів чи проти кількох відповідачів, чи резолютивною частиною рішення передбачено вчинення кількох дій, суд має право за заявою </w:t>
      </w:r>
      <w:proofErr w:type="spellStart"/>
      <w:r w:rsidRPr="00DB4EAF">
        <w:rPr>
          <w:rFonts w:ascii="Times New Roman" w:hAnsi="Times New Roman" w:cs="Times New Roman"/>
          <w:sz w:val="28"/>
          <w:szCs w:val="28"/>
        </w:rPr>
        <w:t>стягувачів</w:t>
      </w:r>
      <w:proofErr w:type="spellEnd"/>
      <w:r w:rsidRPr="00DB4EAF">
        <w:rPr>
          <w:rFonts w:ascii="Times New Roman" w:hAnsi="Times New Roman" w:cs="Times New Roman"/>
          <w:sz w:val="28"/>
          <w:szCs w:val="28"/>
        </w:rPr>
        <w:t xml:space="preserve"> видати кілька виконавчих листів, точно зазначивши, яку частину рішення треба виконати за кожним виконавчим листом, або зазначити, що обов’язок чи право стягнення є солідарним (стаття 368 ЦПК України, стаття 258 КАС України).</w:t>
      </w:r>
    </w:p>
    <w:p w:rsidR="00DB4EAF" w:rsidRPr="00DB4EAF" w:rsidRDefault="00DB4EAF" w:rsidP="00DB4EAF">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Примусове виконання судових рішень здійснюється органами і особами, визначеними Законом України «Про органи та осіб, які здійснюють примусове виконання судових рішень і рішень інших органів», зокрема, органами державної виконавчої служби, які входять до системи органів примусового виконання рішень Міністерства юстиції України.</w:t>
      </w:r>
    </w:p>
    <w:p w:rsidR="00DB4EAF" w:rsidRPr="00DB4EAF" w:rsidRDefault="00DB4EAF" w:rsidP="00DB4EAF">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Діяльність з примусового виконання рішень у порядку, передбаченому законом, здійснюють державні виконавці, які є представниками влади, діють від імені держави і перебувають під її захистом.</w:t>
      </w:r>
    </w:p>
    <w:p w:rsidR="00EA003C" w:rsidRDefault="00DB4EAF" w:rsidP="00EA003C">
      <w:pPr>
        <w:spacing w:after="0" w:line="240" w:lineRule="auto"/>
        <w:ind w:firstLine="567"/>
        <w:jc w:val="both"/>
        <w:rPr>
          <w:rFonts w:ascii="Times New Roman" w:hAnsi="Times New Roman" w:cs="Times New Roman"/>
          <w:sz w:val="28"/>
          <w:szCs w:val="28"/>
        </w:rPr>
      </w:pPr>
      <w:r w:rsidRPr="00DB4EAF">
        <w:rPr>
          <w:rFonts w:ascii="Times New Roman" w:hAnsi="Times New Roman" w:cs="Times New Roman"/>
          <w:sz w:val="28"/>
          <w:szCs w:val="28"/>
        </w:rPr>
        <w:t> </w:t>
      </w:r>
    </w:p>
    <w:p w:rsidR="002518E6" w:rsidRDefault="00EA003C" w:rsidP="00EA00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Відділ примусового виконання рішень </w:t>
      </w:r>
    </w:p>
    <w:p w:rsidR="00EA003C" w:rsidRDefault="00EA003C" w:rsidP="00EA003C">
      <w:pPr>
        <w:pStyle w:val="a6"/>
        <w:jc w:val="both"/>
        <w:rPr>
          <w:rFonts w:ascii="Times New Roman" w:hAnsi="Times New Roman" w:cs="Times New Roman"/>
          <w:sz w:val="28"/>
          <w:szCs w:val="28"/>
          <w:shd w:val="clear" w:color="auto" w:fill="FFFFFF"/>
        </w:rPr>
      </w:pPr>
      <w:r w:rsidRPr="00EA003C">
        <w:rPr>
          <w:rFonts w:ascii="Times New Roman" w:hAnsi="Times New Roman" w:cs="Times New Roman"/>
          <w:sz w:val="28"/>
          <w:szCs w:val="28"/>
          <w:shd w:val="clear" w:color="auto" w:fill="FFFFFF"/>
        </w:rPr>
        <w:t xml:space="preserve">Управління державної виконавчої служби </w:t>
      </w:r>
    </w:p>
    <w:p w:rsidR="00EA003C" w:rsidRPr="00EA003C" w:rsidRDefault="00EA003C" w:rsidP="00EA003C">
      <w:pPr>
        <w:pStyle w:val="a6"/>
        <w:jc w:val="both"/>
        <w:rPr>
          <w:rFonts w:ascii="Times New Roman" w:hAnsi="Times New Roman" w:cs="Times New Roman"/>
          <w:sz w:val="28"/>
          <w:szCs w:val="28"/>
        </w:rPr>
      </w:pPr>
      <w:r w:rsidRPr="00EA003C">
        <w:rPr>
          <w:rFonts w:ascii="Times New Roman" w:hAnsi="Times New Roman" w:cs="Times New Roman"/>
          <w:sz w:val="28"/>
          <w:szCs w:val="28"/>
          <w:shd w:val="clear" w:color="auto" w:fill="FFFFFF"/>
        </w:rPr>
        <w:t>Головного територіального управління юстиції у м. </w:t>
      </w:r>
      <w:r w:rsidRPr="00EA003C">
        <w:rPr>
          <w:rStyle w:val="a5"/>
          <w:rFonts w:ascii="Times New Roman" w:hAnsi="Times New Roman" w:cs="Times New Roman"/>
          <w:i w:val="0"/>
          <w:iCs w:val="0"/>
          <w:sz w:val="28"/>
          <w:szCs w:val="28"/>
          <w:shd w:val="clear" w:color="auto" w:fill="FFFFFF"/>
        </w:rPr>
        <w:t>Києві</w:t>
      </w:r>
      <w:r w:rsidRPr="00EA003C">
        <w:rPr>
          <w:rFonts w:ascii="Times New Roman" w:hAnsi="Times New Roman" w:cs="Times New Roman"/>
          <w:sz w:val="28"/>
          <w:szCs w:val="28"/>
          <w:shd w:val="clear" w:color="auto" w:fill="FFFFFF"/>
        </w:rPr>
        <w:t>.</w:t>
      </w:r>
    </w:p>
    <w:sectPr w:rsidR="00EA003C" w:rsidRPr="00EA003C"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4EAF"/>
    <w:rsid w:val="00016B33"/>
    <w:rsid w:val="000B3FD7"/>
    <w:rsid w:val="00130361"/>
    <w:rsid w:val="001441F1"/>
    <w:rsid w:val="00162B2B"/>
    <w:rsid w:val="002518E6"/>
    <w:rsid w:val="00274A02"/>
    <w:rsid w:val="00372635"/>
    <w:rsid w:val="00372FC6"/>
    <w:rsid w:val="003A7011"/>
    <w:rsid w:val="004335D0"/>
    <w:rsid w:val="00450C53"/>
    <w:rsid w:val="00493E60"/>
    <w:rsid w:val="00497B15"/>
    <w:rsid w:val="004A0E51"/>
    <w:rsid w:val="004E537F"/>
    <w:rsid w:val="0051317B"/>
    <w:rsid w:val="0051718E"/>
    <w:rsid w:val="00545110"/>
    <w:rsid w:val="00684D33"/>
    <w:rsid w:val="006C4FD1"/>
    <w:rsid w:val="006E4958"/>
    <w:rsid w:val="007325AD"/>
    <w:rsid w:val="00734FE7"/>
    <w:rsid w:val="007A2D75"/>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C0532"/>
    <w:rsid w:val="00B706D9"/>
    <w:rsid w:val="00C310FC"/>
    <w:rsid w:val="00C8078A"/>
    <w:rsid w:val="00CC2DCC"/>
    <w:rsid w:val="00D03DB5"/>
    <w:rsid w:val="00D10F72"/>
    <w:rsid w:val="00D40A86"/>
    <w:rsid w:val="00DB4EAF"/>
    <w:rsid w:val="00DE6049"/>
    <w:rsid w:val="00E46F05"/>
    <w:rsid w:val="00E7118A"/>
    <w:rsid w:val="00EA003C"/>
    <w:rsid w:val="00EA7870"/>
    <w:rsid w:val="00EB50B4"/>
    <w:rsid w:val="00ED2DC3"/>
    <w:rsid w:val="00EF1E73"/>
    <w:rsid w:val="00F71D7B"/>
    <w:rsid w:val="00F828A3"/>
    <w:rsid w:val="00F86266"/>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4E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DB4E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B4EAF"/>
    <w:rPr>
      <w:color w:val="0000FF"/>
      <w:u w:val="single"/>
    </w:rPr>
  </w:style>
  <w:style w:type="character" w:styleId="a5">
    <w:name w:val="Emphasis"/>
    <w:basedOn w:val="a0"/>
    <w:uiPriority w:val="20"/>
    <w:qFormat/>
    <w:rsid w:val="00EA003C"/>
    <w:rPr>
      <w:i/>
      <w:iCs/>
    </w:rPr>
  </w:style>
  <w:style w:type="paragraph" w:styleId="a6">
    <w:name w:val="No Spacing"/>
    <w:uiPriority w:val="1"/>
    <w:qFormat/>
    <w:rsid w:val="00EA003C"/>
    <w:pPr>
      <w:spacing w:after="0" w:line="240" w:lineRule="auto"/>
    </w:pPr>
  </w:style>
</w:styles>
</file>

<file path=word/webSettings.xml><?xml version="1.0" encoding="utf-8"?>
<w:webSettings xmlns:r="http://schemas.openxmlformats.org/officeDocument/2006/relationships" xmlns:w="http://schemas.openxmlformats.org/wordprocessingml/2006/main">
  <w:divs>
    <w:div w:id="15025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3628</Words>
  <Characters>2069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4</cp:revision>
  <dcterms:created xsi:type="dcterms:W3CDTF">2019-09-03T10:34:00Z</dcterms:created>
  <dcterms:modified xsi:type="dcterms:W3CDTF">2019-09-04T07:27:00Z</dcterms:modified>
</cp:coreProperties>
</file>