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4D" w:rsidRPr="00760E20" w:rsidRDefault="005D1A4D" w:rsidP="00760E20">
      <w:pPr>
        <w:jc w:val="center"/>
        <w:rPr>
          <w:rFonts w:ascii="Times New Roman" w:hAnsi="Times New Roman" w:cs="Times New Roman"/>
          <w:b/>
          <w:kern w:val="36"/>
          <w:sz w:val="28"/>
          <w:szCs w:val="28"/>
          <w:lang w:eastAsia="uk-UA"/>
        </w:rPr>
      </w:pPr>
      <w:r w:rsidRPr="00760E20">
        <w:rPr>
          <w:rFonts w:ascii="Times New Roman" w:hAnsi="Times New Roman" w:cs="Times New Roman"/>
          <w:b/>
          <w:kern w:val="36"/>
          <w:sz w:val="28"/>
          <w:szCs w:val="28"/>
          <w:lang w:eastAsia="uk-UA"/>
        </w:rPr>
        <w:t>Випадки, коли згода подружжя на відчуження майна не потрібна</w:t>
      </w:r>
      <w:bookmarkStart w:id="0" w:name="_GoBack"/>
      <w:bookmarkEnd w:id="0"/>
    </w:p>
    <w:p w:rsidR="005D1A4D" w:rsidRPr="00760E20" w:rsidRDefault="005D1A4D" w:rsidP="00760E20">
      <w:pPr>
        <w:ind w:firstLine="851"/>
        <w:jc w:val="both"/>
        <w:rPr>
          <w:rFonts w:ascii="Times New Roman" w:hAnsi="Times New Roman" w:cs="Times New Roman"/>
          <w:sz w:val="28"/>
          <w:szCs w:val="28"/>
          <w:lang w:eastAsia="uk-UA"/>
        </w:rPr>
      </w:pPr>
      <w:r w:rsidRPr="00760E20">
        <w:rPr>
          <w:rFonts w:ascii="Times New Roman" w:hAnsi="Times New Roman" w:cs="Times New Roman"/>
          <w:sz w:val="28"/>
          <w:szCs w:val="28"/>
          <w:lang w:eastAsia="uk-UA"/>
        </w:rPr>
        <w:t>Угода про відчуження або заставу майна, яка потребує обов'язкової нотаріальної форми, може бути посвідчена без згоди другого з подружжя, якщо з правовстановлюючого документа, свідоцтва про шлюб та інших документів видно, що зазначене майно є не спільною, а особистою власністю одного з подружжя (набуте до реєстрації шлюбу, одержане під час шлюбу в дар або в порядку успадкування, здійснено поділ майна, набутого під час перебування в зареєстрованому шлюбі тощо). Про перевірку цієї обставини нотаріус робить відмітку на примірнику договору (угоди), що залишається в державній нотаріальній конторі чи у приватного нотаріуса, з посиланням на реквізити відповідних документів, якщо ці документи не приєднуються до договору.</w:t>
      </w:r>
    </w:p>
    <w:p w:rsidR="005D1A4D" w:rsidRPr="00760E20" w:rsidRDefault="005D1A4D" w:rsidP="00760E20">
      <w:pPr>
        <w:ind w:firstLine="851"/>
        <w:jc w:val="both"/>
        <w:rPr>
          <w:rFonts w:ascii="Times New Roman" w:hAnsi="Times New Roman" w:cs="Times New Roman"/>
          <w:sz w:val="28"/>
          <w:szCs w:val="28"/>
          <w:lang w:eastAsia="uk-UA"/>
        </w:rPr>
      </w:pPr>
      <w:r w:rsidRPr="00760E20">
        <w:rPr>
          <w:rFonts w:ascii="Times New Roman" w:hAnsi="Times New Roman" w:cs="Times New Roman"/>
          <w:sz w:val="28"/>
          <w:szCs w:val="28"/>
          <w:lang w:eastAsia="uk-UA"/>
        </w:rPr>
        <w:t xml:space="preserve">При посвідченні договору про відчуження або заставу майна від імені особи, у якої немає чоловіка або дружини (неодружена чи неодружений, в шлюбі не перебуває, вдова, вдівець), в державну нотаріальну контору чи приватному нотаріусу </w:t>
      </w:r>
      <w:proofErr w:type="spellStart"/>
      <w:r w:rsidRPr="00760E20">
        <w:rPr>
          <w:rFonts w:ascii="Times New Roman" w:hAnsi="Times New Roman" w:cs="Times New Roman"/>
          <w:sz w:val="28"/>
          <w:szCs w:val="28"/>
          <w:lang w:eastAsia="uk-UA"/>
        </w:rPr>
        <w:t>відчужувачем</w:t>
      </w:r>
      <w:proofErr w:type="spellEnd"/>
      <w:r w:rsidRPr="00760E20">
        <w:rPr>
          <w:rFonts w:ascii="Times New Roman" w:hAnsi="Times New Roman" w:cs="Times New Roman"/>
          <w:sz w:val="28"/>
          <w:szCs w:val="28"/>
          <w:lang w:eastAsia="uk-UA"/>
        </w:rPr>
        <w:t xml:space="preserve"> подається письмова заява про це. Нотаріус доводить зміст такої заяви до відома другого учасника угоди, який на підтвердження того, що ця обставина йому відома, підписується на заяві. Така заява повинна виходити особисто від </w:t>
      </w:r>
      <w:proofErr w:type="spellStart"/>
      <w:r w:rsidRPr="00760E20">
        <w:rPr>
          <w:rFonts w:ascii="Times New Roman" w:hAnsi="Times New Roman" w:cs="Times New Roman"/>
          <w:sz w:val="28"/>
          <w:szCs w:val="28"/>
          <w:lang w:eastAsia="uk-UA"/>
        </w:rPr>
        <w:t>відчужувача</w:t>
      </w:r>
      <w:proofErr w:type="spellEnd"/>
      <w:r w:rsidRPr="00760E20">
        <w:rPr>
          <w:rFonts w:ascii="Times New Roman" w:hAnsi="Times New Roman" w:cs="Times New Roman"/>
          <w:sz w:val="28"/>
          <w:szCs w:val="28"/>
          <w:lang w:eastAsia="uk-UA"/>
        </w:rPr>
        <w:t xml:space="preserve">, а у разі вчинення угоди через представника - від представника, якщо </w:t>
      </w:r>
      <w:proofErr w:type="spellStart"/>
      <w:r w:rsidRPr="00760E20">
        <w:rPr>
          <w:rFonts w:ascii="Times New Roman" w:hAnsi="Times New Roman" w:cs="Times New Roman"/>
          <w:sz w:val="28"/>
          <w:szCs w:val="28"/>
          <w:lang w:eastAsia="uk-UA"/>
        </w:rPr>
        <w:t>відчужувач</w:t>
      </w:r>
      <w:proofErr w:type="spellEnd"/>
      <w:r w:rsidRPr="00760E20">
        <w:rPr>
          <w:rFonts w:ascii="Times New Roman" w:hAnsi="Times New Roman" w:cs="Times New Roman"/>
          <w:sz w:val="28"/>
          <w:szCs w:val="28"/>
          <w:lang w:eastAsia="uk-UA"/>
        </w:rPr>
        <w:t xml:space="preserve"> надав йому право при оформленні угоди подавати від його імені відповідні заяви. </w:t>
      </w:r>
    </w:p>
    <w:p w:rsidR="005D1A4D" w:rsidRPr="00760E20" w:rsidRDefault="005D1A4D" w:rsidP="00760E20">
      <w:pPr>
        <w:ind w:firstLine="851"/>
        <w:jc w:val="both"/>
        <w:rPr>
          <w:rFonts w:ascii="Times New Roman" w:hAnsi="Times New Roman" w:cs="Times New Roman"/>
          <w:sz w:val="28"/>
          <w:szCs w:val="28"/>
          <w:lang w:eastAsia="uk-UA"/>
        </w:rPr>
      </w:pPr>
      <w:r w:rsidRPr="00760E20">
        <w:rPr>
          <w:rFonts w:ascii="Times New Roman" w:hAnsi="Times New Roman" w:cs="Times New Roman"/>
          <w:sz w:val="28"/>
          <w:szCs w:val="28"/>
          <w:lang w:eastAsia="uk-UA"/>
        </w:rPr>
        <w:t>Договір про відчуження або заставу майна може бути посвідчений без згоди другого з подружжя також у випадках, коли останній не проживає за місцем знаходження майна і місце проживання його невідоме. На підтвердження цієї обставини повинна бути подана копія рішення суду, яке набрало законної сили, про визнання другого з подружжя безвісно відсутнім.</w:t>
      </w:r>
    </w:p>
    <w:p w:rsidR="005D1A4D" w:rsidRPr="00760E20" w:rsidRDefault="005D1A4D" w:rsidP="00760E20">
      <w:pPr>
        <w:ind w:firstLine="851"/>
        <w:jc w:val="both"/>
        <w:rPr>
          <w:rFonts w:ascii="Times New Roman" w:hAnsi="Times New Roman" w:cs="Times New Roman"/>
          <w:sz w:val="28"/>
          <w:szCs w:val="28"/>
        </w:rPr>
      </w:pPr>
    </w:p>
    <w:p w:rsidR="002518E6" w:rsidRPr="00760E20" w:rsidRDefault="005D1A4D" w:rsidP="00760E20">
      <w:pPr>
        <w:spacing w:after="0"/>
        <w:jc w:val="both"/>
        <w:rPr>
          <w:rFonts w:ascii="Times New Roman" w:hAnsi="Times New Roman" w:cs="Times New Roman"/>
          <w:b/>
          <w:sz w:val="24"/>
          <w:szCs w:val="24"/>
        </w:rPr>
      </w:pPr>
      <w:r w:rsidRPr="00760E20">
        <w:rPr>
          <w:rFonts w:ascii="Times New Roman" w:hAnsi="Times New Roman" w:cs="Times New Roman"/>
          <w:b/>
          <w:sz w:val="24"/>
          <w:szCs w:val="24"/>
        </w:rPr>
        <w:t xml:space="preserve">Друга київська </w:t>
      </w:r>
    </w:p>
    <w:p w:rsidR="005D1A4D" w:rsidRPr="00760E20" w:rsidRDefault="005D1A4D" w:rsidP="00760E20">
      <w:pPr>
        <w:spacing w:after="0"/>
        <w:jc w:val="both"/>
        <w:rPr>
          <w:rFonts w:ascii="Times New Roman" w:hAnsi="Times New Roman" w:cs="Times New Roman"/>
          <w:b/>
          <w:sz w:val="24"/>
          <w:szCs w:val="24"/>
        </w:rPr>
      </w:pPr>
      <w:r w:rsidRPr="00760E20">
        <w:rPr>
          <w:rFonts w:ascii="Times New Roman" w:hAnsi="Times New Roman" w:cs="Times New Roman"/>
          <w:b/>
          <w:sz w:val="24"/>
          <w:szCs w:val="24"/>
        </w:rPr>
        <w:t>Державна нотаріальна контора</w:t>
      </w:r>
    </w:p>
    <w:sectPr w:rsidR="005D1A4D" w:rsidRPr="00760E20"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D1A4D"/>
    <w:rsid w:val="00016B33"/>
    <w:rsid w:val="000B3FD7"/>
    <w:rsid w:val="00130361"/>
    <w:rsid w:val="001441F1"/>
    <w:rsid w:val="00162B2B"/>
    <w:rsid w:val="002518E6"/>
    <w:rsid w:val="00274A02"/>
    <w:rsid w:val="00372FC6"/>
    <w:rsid w:val="003938A9"/>
    <w:rsid w:val="003A7011"/>
    <w:rsid w:val="004335D0"/>
    <w:rsid w:val="00450C53"/>
    <w:rsid w:val="0045500C"/>
    <w:rsid w:val="00493E60"/>
    <w:rsid w:val="00497B15"/>
    <w:rsid w:val="004A0E51"/>
    <w:rsid w:val="004E537F"/>
    <w:rsid w:val="0051317B"/>
    <w:rsid w:val="0051718E"/>
    <w:rsid w:val="00545110"/>
    <w:rsid w:val="005D1A4D"/>
    <w:rsid w:val="006C4FD1"/>
    <w:rsid w:val="006E4958"/>
    <w:rsid w:val="007325AD"/>
    <w:rsid w:val="00734FE7"/>
    <w:rsid w:val="00760E20"/>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7118A"/>
    <w:rsid w:val="00EA7870"/>
    <w:rsid w:val="00EB50B4"/>
    <w:rsid w:val="00ED2DC3"/>
    <w:rsid w:val="00EF1E73"/>
    <w:rsid w:val="00F828A3"/>
    <w:rsid w:val="00F86266"/>
    <w:rsid w:val="00FC56FA"/>
    <w:rsid w:val="00FD6107"/>
    <w:rsid w:val="00FD76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6DFE6-8797-45A5-8102-822117DC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paragraph" w:styleId="1">
    <w:name w:val="heading 1"/>
    <w:basedOn w:val="a"/>
    <w:link w:val="10"/>
    <w:uiPriority w:val="9"/>
    <w:qFormat/>
    <w:rsid w:val="005D1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A4D"/>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D1A4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1158</Words>
  <Characters>661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Шіошвілі Світлана Володимирівна</cp:lastModifiedBy>
  <cp:revision>3</cp:revision>
  <dcterms:created xsi:type="dcterms:W3CDTF">2019-07-29T09:47:00Z</dcterms:created>
  <dcterms:modified xsi:type="dcterms:W3CDTF">2019-07-30T12:22:00Z</dcterms:modified>
</cp:coreProperties>
</file>