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69" w:rsidRPr="00237F2D" w:rsidRDefault="00F94769" w:rsidP="00F94769">
      <w:pPr>
        <w:ind w:firstLine="851"/>
        <w:jc w:val="center"/>
        <w:rPr>
          <w:sz w:val="28"/>
          <w:szCs w:val="28"/>
          <w:lang w:val="uk-UA"/>
        </w:rPr>
      </w:pPr>
      <w:r w:rsidRPr="00237F2D">
        <w:rPr>
          <w:sz w:val="28"/>
          <w:szCs w:val="28"/>
          <w:lang w:val="uk-UA"/>
        </w:rPr>
        <w:t>Сторони виконавчого провадження</w:t>
      </w:r>
    </w:p>
    <w:p w:rsidR="00F94769" w:rsidRPr="003E5381" w:rsidRDefault="00F94769" w:rsidP="00F94769">
      <w:pPr>
        <w:ind w:firstLine="851"/>
        <w:jc w:val="center"/>
        <w:rPr>
          <w:b/>
          <w:sz w:val="28"/>
          <w:szCs w:val="28"/>
          <w:lang w:val="uk-UA"/>
        </w:rPr>
      </w:pPr>
    </w:p>
    <w:p w:rsidR="00F94769" w:rsidRPr="003E5381"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Виконавче провадження є завершальною стадією судового провадження і примусове виконання судових рішень та рішень інших органів.</w:t>
      </w:r>
    </w:p>
    <w:p w:rsidR="000C729B" w:rsidRDefault="000C729B" w:rsidP="00F94769">
      <w:pPr>
        <w:ind w:firstLine="851"/>
        <w:jc w:val="both"/>
        <w:rPr>
          <w:color w:val="000000"/>
          <w:sz w:val="28"/>
          <w:szCs w:val="28"/>
          <w:shd w:val="clear" w:color="auto" w:fill="FFFFFF"/>
          <w:lang w:val="uk-UA"/>
        </w:rPr>
      </w:pPr>
    </w:p>
    <w:p w:rsidR="002D45DB" w:rsidRDefault="00F94769" w:rsidP="002D45DB">
      <w:pPr>
        <w:pStyle w:val="a9"/>
        <w:ind w:firstLine="426"/>
        <w:jc w:val="both"/>
        <w:rPr>
          <w:color w:val="000000"/>
          <w:sz w:val="28"/>
          <w:szCs w:val="28"/>
          <w:shd w:val="clear" w:color="auto" w:fill="FFFFFF"/>
          <w:lang w:val="uk-UA"/>
        </w:rPr>
      </w:pPr>
      <w:r w:rsidRPr="003E5381">
        <w:rPr>
          <w:color w:val="000000"/>
          <w:sz w:val="28"/>
          <w:szCs w:val="28"/>
          <w:shd w:val="clear" w:color="auto" w:fill="FFFFFF"/>
          <w:lang w:val="uk-UA"/>
        </w:rPr>
        <w:t xml:space="preserve">Виконавче провадження це сукупність дій визначених у Законі України «Про </w:t>
      </w:r>
      <w:proofErr w:type="spellStart"/>
      <w:r w:rsidRPr="003E5381">
        <w:rPr>
          <w:color w:val="000000"/>
          <w:sz w:val="28"/>
          <w:szCs w:val="28"/>
          <w:shd w:val="clear" w:color="auto" w:fill="FFFFFF"/>
          <w:lang w:val="uk-UA"/>
        </w:rPr>
        <w:t>виконаве</w:t>
      </w:r>
      <w:proofErr w:type="spellEnd"/>
      <w:r w:rsidRPr="003E5381">
        <w:rPr>
          <w:color w:val="000000"/>
          <w:sz w:val="28"/>
          <w:szCs w:val="28"/>
          <w:shd w:val="clear" w:color="auto" w:fill="FFFFFF"/>
          <w:lang w:val="uk-UA"/>
        </w:rPr>
        <w:t xml:space="preserve"> провадження» (далі - Закон), що спрямовані на примусове виконання рішень і проводяться на підставах, у межах повноважень та у спосіб, що визначені</w:t>
      </w:r>
      <w:r w:rsidRPr="003E5381">
        <w:rPr>
          <w:color w:val="000000"/>
          <w:sz w:val="28"/>
          <w:szCs w:val="28"/>
          <w:shd w:val="clear" w:color="auto" w:fill="FFFFFF"/>
        </w:rPr>
        <w:t> </w:t>
      </w:r>
      <w:proofErr w:type="spellStart"/>
      <w:r w:rsidR="00016FCD">
        <w:fldChar w:fldCharType="begin"/>
      </w:r>
      <w:r w:rsidR="00016FCD">
        <w:instrText>HYPERLINK "https://zakon.rada.gov.ua/laws/show/254%D0%BA/96-%D0%B2%D1%80" \t "_blank"</w:instrText>
      </w:r>
      <w:r w:rsidR="00016FCD">
        <w:fldChar w:fldCharType="separate"/>
      </w:r>
      <w:r w:rsidRPr="002D45DB">
        <w:rPr>
          <w:sz w:val="28"/>
          <w:szCs w:val="28"/>
        </w:rPr>
        <w:t>Конституцією</w:t>
      </w:r>
      <w:proofErr w:type="spellEnd"/>
      <w:r w:rsidRPr="002D45DB">
        <w:rPr>
          <w:sz w:val="28"/>
          <w:szCs w:val="28"/>
        </w:rPr>
        <w:t xml:space="preserve"> </w:t>
      </w:r>
      <w:proofErr w:type="spellStart"/>
      <w:r w:rsidRPr="002D45DB">
        <w:rPr>
          <w:sz w:val="28"/>
          <w:szCs w:val="28"/>
        </w:rPr>
        <w:t>України</w:t>
      </w:r>
      <w:proofErr w:type="spellEnd"/>
      <w:r w:rsidR="00016FCD">
        <w:fldChar w:fldCharType="end"/>
      </w:r>
      <w:r w:rsidRPr="002D45DB">
        <w:rPr>
          <w:sz w:val="28"/>
          <w:szCs w:val="28"/>
        </w:rPr>
        <w:t>,</w:t>
      </w:r>
      <w:r w:rsidRPr="003E5381">
        <w:rPr>
          <w:color w:val="000000"/>
          <w:sz w:val="28"/>
          <w:szCs w:val="28"/>
          <w:shd w:val="clear" w:color="auto" w:fill="FFFFFF"/>
        </w:rPr>
        <w:t xml:space="preserve"> </w:t>
      </w:r>
      <w:proofErr w:type="spellStart"/>
      <w:r w:rsidRPr="003E5381">
        <w:rPr>
          <w:color w:val="000000"/>
          <w:sz w:val="28"/>
          <w:szCs w:val="28"/>
          <w:shd w:val="clear" w:color="auto" w:fill="FFFFFF"/>
        </w:rPr>
        <w:t>цим</w:t>
      </w:r>
      <w:proofErr w:type="spellEnd"/>
      <w:r w:rsidRPr="003E5381">
        <w:rPr>
          <w:color w:val="000000"/>
          <w:sz w:val="28"/>
          <w:szCs w:val="28"/>
          <w:shd w:val="clear" w:color="auto" w:fill="FFFFFF"/>
        </w:rPr>
        <w:t xml:space="preserve"> Законом, </w:t>
      </w:r>
      <w:proofErr w:type="spellStart"/>
      <w:r w:rsidRPr="003E5381">
        <w:rPr>
          <w:color w:val="000000"/>
          <w:sz w:val="28"/>
          <w:szCs w:val="28"/>
          <w:shd w:val="clear" w:color="auto" w:fill="FFFFFF"/>
        </w:rPr>
        <w:t>іншими</w:t>
      </w:r>
      <w:proofErr w:type="spellEnd"/>
      <w:r w:rsidRPr="003E5381">
        <w:rPr>
          <w:color w:val="000000"/>
          <w:sz w:val="28"/>
          <w:szCs w:val="28"/>
          <w:shd w:val="clear" w:color="auto" w:fill="FFFFFF"/>
        </w:rPr>
        <w:t xml:space="preserve"> законами та </w:t>
      </w:r>
      <w:proofErr w:type="spellStart"/>
      <w:r w:rsidRPr="003E5381">
        <w:rPr>
          <w:color w:val="000000"/>
          <w:sz w:val="28"/>
          <w:szCs w:val="28"/>
          <w:shd w:val="clear" w:color="auto" w:fill="FFFFFF"/>
        </w:rPr>
        <w:t>нормативно-правовими</w:t>
      </w:r>
      <w:proofErr w:type="spellEnd"/>
      <w:r w:rsidRPr="003E5381">
        <w:rPr>
          <w:color w:val="000000"/>
          <w:sz w:val="28"/>
          <w:szCs w:val="28"/>
          <w:shd w:val="clear" w:color="auto" w:fill="FFFFFF"/>
        </w:rPr>
        <w:t xml:space="preserve"> актами, </w:t>
      </w:r>
      <w:proofErr w:type="spellStart"/>
      <w:r w:rsidRPr="003E5381">
        <w:rPr>
          <w:color w:val="000000"/>
          <w:sz w:val="28"/>
          <w:szCs w:val="28"/>
          <w:shd w:val="clear" w:color="auto" w:fill="FFFFFF"/>
        </w:rPr>
        <w:t>прийнятими</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а </w:t>
      </w:r>
      <w:proofErr w:type="spellStart"/>
      <w:r w:rsidRPr="003E5381">
        <w:rPr>
          <w:color w:val="000000"/>
          <w:sz w:val="28"/>
          <w:szCs w:val="28"/>
          <w:shd w:val="clear" w:color="auto" w:fill="FFFFFF"/>
        </w:rPr>
        <w:t>такожрішеннями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яківідповідно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w:t>
      </w:r>
      <w:proofErr w:type="spellStart"/>
      <w:r w:rsidRPr="003E5381">
        <w:rPr>
          <w:color w:val="000000"/>
          <w:sz w:val="28"/>
          <w:szCs w:val="28"/>
          <w:shd w:val="clear" w:color="auto" w:fill="FFFFFF"/>
        </w:rPr>
        <w:t>підлягають</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примусовому</w:t>
      </w:r>
      <w:proofErr w:type="spellEnd"/>
      <w:r w:rsidR="002D45DB">
        <w:rPr>
          <w:color w:val="000000"/>
          <w:sz w:val="28"/>
          <w:szCs w:val="28"/>
          <w:shd w:val="clear" w:color="auto" w:fill="FFFFFF"/>
          <w:lang w:val="uk-UA"/>
        </w:rPr>
        <w:t xml:space="preserve"> </w:t>
      </w:r>
      <w:proofErr w:type="spellStart"/>
      <w:r w:rsidRPr="003E5381">
        <w:rPr>
          <w:color w:val="000000"/>
          <w:sz w:val="28"/>
          <w:szCs w:val="28"/>
          <w:shd w:val="clear" w:color="auto" w:fill="FFFFFF"/>
        </w:rPr>
        <w:t>виконанню</w:t>
      </w:r>
      <w:proofErr w:type="spellEnd"/>
      <w:r w:rsidRPr="003E5381">
        <w:rPr>
          <w:color w:val="000000"/>
          <w:sz w:val="28"/>
          <w:szCs w:val="28"/>
          <w:shd w:val="clear" w:color="auto" w:fill="FFFFFF"/>
        </w:rPr>
        <w:t>.</w:t>
      </w:r>
    </w:p>
    <w:p w:rsidR="00F94769" w:rsidRPr="002D45DB" w:rsidRDefault="00F94769" w:rsidP="002D45DB">
      <w:pPr>
        <w:pStyle w:val="a9"/>
        <w:ind w:firstLine="426"/>
        <w:jc w:val="both"/>
        <w:rPr>
          <w:color w:val="000000"/>
          <w:sz w:val="28"/>
          <w:szCs w:val="28"/>
          <w:shd w:val="clear" w:color="auto" w:fill="FFFFFF"/>
          <w:lang w:val="uk-UA"/>
        </w:rPr>
      </w:pPr>
      <w:proofErr w:type="spellStart"/>
      <w:r w:rsidRPr="003E5381">
        <w:rPr>
          <w:color w:val="000000" w:themeColor="text1"/>
          <w:sz w:val="28"/>
          <w:szCs w:val="28"/>
        </w:rPr>
        <w:t>Поняття</w:t>
      </w:r>
      <w:proofErr w:type="spellEnd"/>
      <w:r w:rsidRPr="003E5381">
        <w:rPr>
          <w:color w:val="000000" w:themeColor="text1"/>
          <w:sz w:val="28"/>
          <w:szCs w:val="28"/>
        </w:rPr>
        <w:t xml:space="preserve"> </w:t>
      </w:r>
      <w:proofErr w:type="spellStart"/>
      <w:r w:rsidRPr="003E5381">
        <w:rPr>
          <w:color w:val="000000" w:themeColor="text1"/>
          <w:sz w:val="28"/>
          <w:szCs w:val="28"/>
        </w:rPr>
        <w:t>сторін</w:t>
      </w:r>
      <w:proofErr w:type="spellEnd"/>
      <w:r w:rsidRPr="003E5381">
        <w:rPr>
          <w:color w:val="000000" w:themeColor="text1"/>
          <w:sz w:val="28"/>
          <w:szCs w:val="28"/>
        </w:rPr>
        <w:t xml:space="preserve"> </w:t>
      </w:r>
      <w:proofErr w:type="spellStart"/>
      <w:r w:rsidRPr="003E5381">
        <w:rPr>
          <w:color w:val="000000" w:themeColor="text1"/>
          <w:sz w:val="28"/>
          <w:szCs w:val="28"/>
        </w:rPr>
        <w:t>виконавчого</w:t>
      </w:r>
      <w:proofErr w:type="spellEnd"/>
      <w:r w:rsidRPr="003E5381">
        <w:rPr>
          <w:color w:val="000000" w:themeColor="text1"/>
          <w:sz w:val="28"/>
          <w:szCs w:val="28"/>
        </w:rPr>
        <w:t xml:space="preserve"> </w:t>
      </w:r>
      <w:proofErr w:type="spellStart"/>
      <w:r w:rsidRPr="003E5381">
        <w:rPr>
          <w:color w:val="000000" w:themeColor="text1"/>
          <w:sz w:val="28"/>
          <w:szCs w:val="28"/>
        </w:rPr>
        <w:t>провадження</w:t>
      </w:r>
      <w:proofErr w:type="spellEnd"/>
      <w:r w:rsidRPr="003E5381">
        <w:rPr>
          <w:color w:val="000000" w:themeColor="text1"/>
          <w:sz w:val="28"/>
          <w:szCs w:val="28"/>
        </w:rPr>
        <w:t xml:space="preserve"> </w:t>
      </w:r>
      <w:proofErr w:type="spellStart"/>
      <w:r w:rsidRPr="003E5381">
        <w:rPr>
          <w:color w:val="000000" w:themeColor="text1"/>
          <w:sz w:val="28"/>
          <w:szCs w:val="28"/>
        </w:rPr>
        <w:t>визначено</w:t>
      </w:r>
      <w:proofErr w:type="spellEnd"/>
      <w:r w:rsidRPr="003E5381">
        <w:rPr>
          <w:color w:val="000000" w:themeColor="text1"/>
          <w:sz w:val="28"/>
          <w:szCs w:val="28"/>
        </w:rPr>
        <w:t xml:space="preserve"> </w:t>
      </w:r>
      <w:proofErr w:type="spellStart"/>
      <w:r w:rsidRPr="003E5381">
        <w:rPr>
          <w:color w:val="000000" w:themeColor="text1"/>
          <w:sz w:val="28"/>
          <w:szCs w:val="28"/>
        </w:rPr>
        <w:t>статтею</w:t>
      </w:r>
      <w:proofErr w:type="spellEnd"/>
      <w:r w:rsidRPr="003E5381">
        <w:rPr>
          <w:color w:val="000000" w:themeColor="text1"/>
          <w:sz w:val="28"/>
          <w:szCs w:val="28"/>
        </w:rPr>
        <w:t xml:space="preserve"> 15 </w:t>
      </w:r>
      <w:proofErr w:type="spellStart"/>
      <w:r w:rsidRPr="003E5381">
        <w:rPr>
          <w:color w:val="000000" w:themeColor="text1"/>
          <w:sz w:val="28"/>
          <w:szCs w:val="28"/>
        </w:rPr>
        <w:t>вказаного</w:t>
      </w:r>
      <w:proofErr w:type="spellEnd"/>
      <w:r w:rsidRPr="003E5381">
        <w:rPr>
          <w:color w:val="000000" w:themeColor="text1"/>
          <w:sz w:val="28"/>
          <w:szCs w:val="28"/>
        </w:rPr>
        <w:t xml:space="preserve"> Закону, а </w:t>
      </w:r>
      <w:proofErr w:type="spellStart"/>
      <w:r w:rsidRPr="003E5381">
        <w:rPr>
          <w:color w:val="000000" w:themeColor="text1"/>
          <w:sz w:val="28"/>
          <w:szCs w:val="28"/>
        </w:rPr>
        <w:t>саме</w:t>
      </w:r>
      <w:proofErr w:type="spellEnd"/>
      <w:r w:rsidRPr="003E5381">
        <w:rPr>
          <w:color w:val="000000" w:themeColor="text1"/>
          <w:sz w:val="28"/>
          <w:szCs w:val="28"/>
        </w:rPr>
        <w:t xml:space="preserve"> - сторонами у </w:t>
      </w:r>
      <w:proofErr w:type="spellStart"/>
      <w:r w:rsidRPr="003E5381">
        <w:rPr>
          <w:color w:val="000000" w:themeColor="text1"/>
          <w:sz w:val="28"/>
          <w:szCs w:val="28"/>
        </w:rPr>
        <w:t>виконавчому</w:t>
      </w:r>
      <w:proofErr w:type="spellEnd"/>
      <w:r w:rsidRPr="003E5381">
        <w:rPr>
          <w:color w:val="000000" w:themeColor="text1"/>
          <w:sz w:val="28"/>
          <w:szCs w:val="28"/>
        </w:rPr>
        <w:t xml:space="preserve"> </w:t>
      </w:r>
      <w:proofErr w:type="spellStart"/>
      <w:r w:rsidRPr="003E5381">
        <w:rPr>
          <w:color w:val="000000" w:themeColor="text1"/>
          <w:sz w:val="28"/>
          <w:szCs w:val="28"/>
        </w:rPr>
        <w:t>провадженні</w:t>
      </w:r>
      <w:proofErr w:type="spellEnd"/>
      <w:r w:rsidRPr="003E5381">
        <w:rPr>
          <w:color w:val="000000" w:themeColor="text1"/>
          <w:sz w:val="28"/>
          <w:szCs w:val="28"/>
        </w:rPr>
        <w:t xml:space="preserve"> </w:t>
      </w:r>
      <w:proofErr w:type="spellStart"/>
      <w:r w:rsidRPr="003E5381">
        <w:rPr>
          <w:color w:val="000000" w:themeColor="text1"/>
          <w:sz w:val="28"/>
          <w:szCs w:val="28"/>
        </w:rPr>
        <w:t>є</w:t>
      </w:r>
      <w:proofErr w:type="spellEnd"/>
      <w:r w:rsidRPr="003E5381">
        <w:rPr>
          <w:color w:val="000000" w:themeColor="text1"/>
          <w:sz w:val="28"/>
          <w:szCs w:val="28"/>
        </w:rPr>
        <w:t xml:space="preserve"> </w:t>
      </w:r>
      <w:proofErr w:type="spellStart"/>
      <w:r w:rsidRPr="003E5381">
        <w:rPr>
          <w:color w:val="000000" w:themeColor="text1"/>
          <w:sz w:val="28"/>
          <w:szCs w:val="28"/>
        </w:rPr>
        <w:t>стягувач</w:t>
      </w:r>
      <w:proofErr w:type="spellEnd"/>
      <w:r w:rsidRPr="003E5381">
        <w:rPr>
          <w:color w:val="000000" w:themeColor="text1"/>
          <w:sz w:val="28"/>
          <w:szCs w:val="28"/>
        </w:rPr>
        <w:t xml:space="preserve"> </w:t>
      </w:r>
      <w:proofErr w:type="spellStart"/>
      <w:r w:rsidRPr="003E5381">
        <w:rPr>
          <w:color w:val="000000" w:themeColor="text1"/>
          <w:sz w:val="28"/>
          <w:szCs w:val="28"/>
        </w:rPr>
        <w:t>і</w:t>
      </w:r>
      <w:proofErr w:type="spellEnd"/>
      <w:r w:rsidRPr="003E5381">
        <w:rPr>
          <w:color w:val="000000" w:themeColor="text1"/>
          <w:sz w:val="28"/>
          <w:szCs w:val="28"/>
        </w:rPr>
        <w:t xml:space="preserve"> </w:t>
      </w:r>
      <w:proofErr w:type="spellStart"/>
      <w:r w:rsidRPr="003E5381">
        <w:rPr>
          <w:color w:val="000000" w:themeColor="text1"/>
          <w:sz w:val="28"/>
          <w:szCs w:val="28"/>
        </w:rPr>
        <w:t>боржник</w:t>
      </w:r>
      <w:proofErr w:type="spellEnd"/>
      <w:r w:rsidRPr="003E5381">
        <w:rPr>
          <w:color w:val="000000" w:themeColor="text1"/>
          <w:sz w:val="28"/>
          <w:szCs w:val="28"/>
        </w:rPr>
        <w:t>.</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proofErr w:type="spellStart"/>
      <w:r w:rsidRPr="003E5381">
        <w:rPr>
          <w:color w:val="000000"/>
          <w:sz w:val="28"/>
          <w:szCs w:val="28"/>
        </w:rPr>
        <w:t>Стягувачем</w:t>
      </w:r>
      <w:proofErr w:type="spellEnd"/>
      <w:r w:rsidRPr="003E5381">
        <w:rPr>
          <w:color w:val="000000"/>
          <w:sz w:val="28"/>
          <w:szCs w:val="28"/>
        </w:rPr>
        <w:t xml:space="preserve"> є фізична або юридична особа чи держава, на користь чи в інтересах яких видано виконавчий документ.</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0" w:name="n163"/>
      <w:bookmarkEnd w:id="0"/>
      <w:r w:rsidRPr="003E5381">
        <w:rPr>
          <w:color w:val="000000"/>
          <w:sz w:val="28"/>
          <w:szCs w:val="28"/>
        </w:rPr>
        <w:t>Боржником є визначена виконавчим документом фізична або юридична особа, держава, на яких покладається обов’язок щодо виконання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 w:name="n164"/>
      <w:bookmarkEnd w:id="1"/>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за позовом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 w:name="n165"/>
      <w:bookmarkEnd w:id="2"/>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прийнятими у справах про адміністративні правопорушення, та за рішеннями, прийнятими у кримінальних провадженнях,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який прийняв відповідне рішення або за матеріалами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3" w:name="n1038"/>
      <w:bookmarkEnd w:id="3"/>
      <w:r w:rsidRPr="003E5381">
        <w:rPr>
          <w:color w:val="000000"/>
          <w:sz w:val="28"/>
          <w:szCs w:val="28"/>
        </w:rPr>
        <w:t xml:space="preserve">За рішеннями про стягнення судового збору, про накладення штрафу (як засобу процесуального примусу) </w:t>
      </w:r>
      <w:proofErr w:type="spellStart"/>
      <w:r w:rsidRPr="003E5381">
        <w:rPr>
          <w:color w:val="000000"/>
          <w:sz w:val="28"/>
          <w:szCs w:val="28"/>
        </w:rPr>
        <w:t>стягувачем</w:t>
      </w:r>
      <w:proofErr w:type="spellEnd"/>
      <w:r w:rsidRPr="003E5381">
        <w:rPr>
          <w:color w:val="000000"/>
          <w:sz w:val="28"/>
          <w:szCs w:val="28"/>
        </w:rPr>
        <w:t xml:space="preserve"> є Державна судова адміністрація України.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4" w:name="n1037"/>
      <w:bookmarkStart w:id="5" w:name="n166"/>
      <w:bookmarkEnd w:id="4"/>
      <w:bookmarkEnd w:id="5"/>
      <w:r w:rsidRPr="003E5381">
        <w:rPr>
          <w:color w:val="000000"/>
          <w:sz w:val="28"/>
          <w:szCs w:val="28"/>
        </w:rPr>
        <w:t>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6" w:name="n167"/>
      <w:bookmarkEnd w:id="6"/>
      <w:r w:rsidRPr="003E5381">
        <w:rPr>
          <w:color w:val="000000"/>
          <w:sz w:val="28"/>
          <w:szCs w:val="28"/>
        </w:rPr>
        <w:t>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r w:rsidRPr="003E5381">
        <w:rPr>
          <w:b/>
          <w:color w:val="000000"/>
          <w:sz w:val="28"/>
          <w:szCs w:val="28"/>
          <w:u w:val="single"/>
        </w:rPr>
        <w:t>Представництво сторін у виконавчому провадженні (ст. 16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7" w:name="n18"/>
      <w:bookmarkStart w:id="8" w:name="n160"/>
      <w:bookmarkStart w:id="9" w:name="n168"/>
      <w:bookmarkStart w:id="10" w:name="n169"/>
      <w:bookmarkEnd w:id="7"/>
      <w:bookmarkEnd w:id="8"/>
      <w:bookmarkEnd w:id="9"/>
      <w:bookmarkEnd w:id="10"/>
      <w:r w:rsidRPr="003E5381">
        <w:rPr>
          <w:color w:val="000000"/>
          <w:sz w:val="28"/>
          <w:szCs w:val="28"/>
        </w:rPr>
        <w:lastRenderedPageBreak/>
        <w:t>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1" w:name="n170"/>
      <w:bookmarkEnd w:id="11"/>
      <w:r w:rsidRPr="003E5381">
        <w:rPr>
          <w:color w:val="000000"/>
          <w:sz w:val="28"/>
          <w:szCs w:val="28"/>
        </w:rPr>
        <w:t>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2" w:name="n171"/>
      <w:bookmarkEnd w:id="12"/>
      <w:r w:rsidRPr="003E5381">
        <w:rPr>
          <w:color w:val="000000"/>
          <w:sz w:val="28"/>
          <w:szCs w:val="28"/>
        </w:rPr>
        <w:t>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3" w:name="n172"/>
      <w:bookmarkEnd w:id="13"/>
      <w:r w:rsidRPr="003E5381">
        <w:rPr>
          <w:color w:val="000000"/>
          <w:sz w:val="28"/>
          <w:szCs w:val="28"/>
        </w:rPr>
        <w:t>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4" w:name="n173"/>
      <w:bookmarkEnd w:id="14"/>
      <w:r w:rsidRPr="003E5381">
        <w:rPr>
          <w:color w:val="000000"/>
          <w:sz w:val="28"/>
          <w:szCs w:val="28"/>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bookmarkStart w:id="15" w:name="n174"/>
      <w:bookmarkEnd w:id="15"/>
      <w:r w:rsidRPr="003E5381">
        <w:rPr>
          <w:b/>
          <w:color w:val="000000"/>
          <w:sz w:val="28"/>
          <w:szCs w:val="28"/>
          <w:u w:val="single"/>
        </w:rPr>
        <w:t>Особи, які не можуть бути представниками у виконавчому провадженні</w:t>
      </w:r>
      <w:r w:rsidRPr="003E5381">
        <w:rPr>
          <w:rStyle w:val="rvts9"/>
          <w:b/>
          <w:bCs/>
          <w:color w:val="000000"/>
          <w:sz w:val="28"/>
          <w:szCs w:val="28"/>
          <w:u w:val="single"/>
        </w:rPr>
        <w:t xml:space="preserve"> (стаття 17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6" w:name="n175"/>
      <w:bookmarkEnd w:id="16"/>
      <w:r w:rsidRPr="003E5381">
        <w:rPr>
          <w:color w:val="000000"/>
          <w:sz w:val="28"/>
          <w:szCs w:val="28"/>
        </w:rPr>
        <w:t>Представниками у виконавчому провадженні не можуть бути: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7" w:name="n176"/>
      <w:bookmarkEnd w:id="17"/>
      <w:r w:rsidRPr="003E5381">
        <w:rPr>
          <w:color w:val="000000"/>
          <w:sz w:val="28"/>
          <w:szCs w:val="28"/>
        </w:rPr>
        <w:t>1) особи, які не мають повної цивільної дієздатності;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8" w:name="n177"/>
      <w:bookmarkEnd w:id="18"/>
      <w:r w:rsidRPr="003E5381">
        <w:rPr>
          <w:color w:val="000000"/>
          <w:sz w:val="28"/>
          <w:szCs w:val="28"/>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rStyle w:val="rvts9"/>
          <w:color w:val="000000"/>
          <w:sz w:val="28"/>
          <w:szCs w:val="28"/>
        </w:rPr>
      </w:pPr>
      <w:bookmarkStart w:id="19" w:name="n178"/>
      <w:bookmarkEnd w:id="19"/>
      <w:r w:rsidRPr="003E5381">
        <w:rPr>
          <w:color w:val="000000"/>
          <w:sz w:val="28"/>
          <w:szCs w:val="28"/>
        </w:rPr>
        <w:lastRenderedPageBreak/>
        <w:t>3) інші особи, які відповідно до закону не можуть здійснювати представництво.</w:t>
      </w:r>
      <w:bookmarkStart w:id="20" w:name="n179"/>
      <w:bookmarkEnd w:id="20"/>
    </w:p>
    <w:p w:rsidR="00F94769" w:rsidRPr="002D45DB" w:rsidRDefault="00F94769" w:rsidP="002D45DB">
      <w:pPr>
        <w:pStyle w:val="rvps2"/>
        <w:shd w:val="clear" w:color="auto" w:fill="FFFFFF"/>
        <w:spacing w:before="0" w:beforeAutospacing="0" w:after="150" w:afterAutospacing="0"/>
        <w:ind w:firstLine="450"/>
        <w:jc w:val="both"/>
        <w:rPr>
          <w:color w:val="000000"/>
          <w:sz w:val="28"/>
          <w:szCs w:val="28"/>
        </w:rPr>
      </w:pPr>
      <w:bookmarkStart w:id="21" w:name="n736"/>
      <w:bookmarkEnd w:id="21"/>
      <w:r w:rsidRPr="003E5381">
        <w:rPr>
          <w:color w:val="000000"/>
          <w:sz w:val="28"/>
          <w:szCs w:val="28"/>
        </w:rPr>
        <w:t>Виконавець при здійсненні виконавчого провадження зобов’язаний використовувати всі надані йому права та повноваження, необхідні для забезпечення неупередженого, ефективного, своєчасного і повного виконання рішення.</w:t>
      </w:r>
      <w:bookmarkStart w:id="22" w:name="n737"/>
      <w:bookmarkStart w:id="23" w:name="n1067"/>
      <w:bookmarkEnd w:id="22"/>
      <w:bookmarkEnd w:id="23"/>
    </w:p>
    <w:p w:rsidR="002D45DB" w:rsidRPr="002D45DB" w:rsidRDefault="002D45DB" w:rsidP="00F94769">
      <w:pPr>
        <w:tabs>
          <w:tab w:val="left" w:pos="7088"/>
        </w:tabs>
        <w:rPr>
          <w:b/>
          <w:lang w:val="uk-UA"/>
        </w:rPr>
      </w:pPr>
      <w:r w:rsidRPr="002D45DB">
        <w:rPr>
          <w:b/>
          <w:lang w:val="uk-UA"/>
        </w:rPr>
        <w:t xml:space="preserve">Головний спеціаліст </w:t>
      </w:r>
    </w:p>
    <w:p w:rsidR="00F94769" w:rsidRPr="002D45DB" w:rsidRDefault="002D45DB" w:rsidP="00F94769">
      <w:pPr>
        <w:tabs>
          <w:tab w:val="left" w:pos="7088"/>
        </w:tabs>
        <w:rPr>
          <w:b/>
          <w:lang w:val="uk-UA"/>
        </w:rPr>
      </w:pPr>
      <w:proofErr w:type="spellStart"/>
      <w:r w:rsidRPr="002D45DB">
        <w:rPr>
          <w:b/>
          <w:lang w:val="uk-UA"/>
        </w:rPr>
        <w:t>Подільского</w:t>
      </w:r>
      <w:proofErr w:type="spellEnd"/>
      <w:r w:rsidRPr="002D45DB">
        <w:rPr>
          <w:b/>
          <w:lang w:val="uk-UA"/>
        </w:rPr>
        <w:t xml:space="preserve"> РВ ДВС міста Київ                                                                                            </w:t>
      </w:r>
      <w:proofErr w:type="spellStart"/>
      <w:r w:rsidR="00F94769" w:rsidRPr="002D45DB">
        <w:rPr>
          <w:b/>
        </w:rPr>
        <w:t>Гірченко</w:t>
      </w:r>
      <w:proofErr w:type="spellEnd"/>
      <w:r w:rsidR="00F94769" w:rsidRPr="002D45DB">
        <w:rPr>
          <w:b/>
          <w:lang w:val="uk-UA"/>
        </w:rPr>
        <w:t>О.І.</w:t>
      </w:r>
    </w:p>
    <w:p w:rsidR="001D5A55" w:rsidRPr="002D45DB" w:rsidRDefault="001D5A55">
      <w:pPr>
        <w:rPr>
          <w:b/>
        </w:rPr>
      </w:pPr>
    </w:p>
    <w:sectPr w:rsidR="001D5A55" w:rsidRPr="002D45DB" w:rsidSect="000C729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70" w:rsidRDefault="00483B70" w:rsidP="000C729B">
      <w:r>
        <w:separator/>
      </w:r>
    </w:p>
  </w:endnote>
  <w:endnote w:type="continuationSeparator" w:id="0">
    <w:p w:rsidR="00483B70" w:rsidRDefault="00483B70" w:rsidP="000C7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70" w:rsidRDefault="00483B70" w:rsidP="000C729B">
      <w:r>
        <w:separator/>
      </w:r>
    </w:p>
  </w:footnote>
  <w:footnote w:type="continuationSeparator" w:id="0">
    <w:p w:rsidR="00483B70" w:rsidRDefault="00483B70" w:rsidP="000C7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44428"/>
      <w:docPartObj>
        <w:docPartGallery w:val="Page Numbers (Top of Page)"/>
        <w:docPartUnique/>
      </w:docPartObj>
    </w:sdtPr>
    <w:sdtContent>
      <w:p w:rsidR="000C729B" w:rsidRDefault="00016FCD">
        <w:pPr>
          <w:pStyle w:val="a5"/>
          <w:jc w:val="center"/>
        </w:pPr>
        <w:r>
          <w:fldChar w:fldCharType="begin"/>
        </w:r>
        <w:r w:rsidR="000C729B">
          <w:instrText>PAGE   \* MERGEFORMAT</w:instrText>
        </w:r>
        <w:r>
          <w:fldChar w:fldCharType="separate"/>
        </w:r>
        <w:r w:rsidR="00237F2D">
          <w:rPr>
            <w:noProof/>
          </w:rPr>
          <w:t>3</w:t>
        </w:r>
        <w:r>
          <w:fldChar w:fldCharType="end"/>
        </w:r>
      </w:p>
    </w:sdtContent>
  </w:sdt>
  <w:p w:rsidR="000C729B" w:rsidRDefault="000C729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4769"/>
    <w:rsid w:val="00016FCD"/>
    <w:rsid w:val="000C729B"/>
    <w:rsid w:val="001D5A55"/>
    <w:rsid w:val="00237F2D"/>
    <w:rsid w:val="002D45DB"/>
    <w:rsid w:val="00314EDA"/>
    <w:rsid w:val="00483B70"/>
    <w:rsid w:val="008D31E8"/>
    <w:rsid w:val="00993B5B"/>
    <w:rsid w:val="00D763C8"/>
    <w:rsid w:val="00EE5B71"/>
    <w:rsid w:val="00F947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4769"/>
    <w:rPr>
      <w:color w:val="0000FF"/>
      <w:u w:val="single"/>
    </w:rPr>
  </w:style>
  <w:style w:type="paragraph" w:customStyle="1" w:styleId="rvps2">
    <w:name w:val="rvps2"/>
    <w:basedOn w:val="a"/>
    <w:rsid w:val="00F94769"/>
    <w:pPr>
      <w:spacing w:before="100" w:beforeAutospacing="1" w:after="100" w:afterAutospacing="1"/>
    </w:pPr>
    <w:rPr>
      <w:lang w:val="uk-UA" w:eastAsia="uk-UA"/>
    </w:rPr>
  </w:style>
  <w:style w:type="character" w:customStyle="1" w:styleId="rvts9">
    <w:name w:val="rvts9"/>
    <w:rsid w:val="00F94769"/>
  </w:style>
  <w:style w:type="paragraph" w:styleId="a4">
    <w:name w:val="Normal (Web)"/>
    <w:basedOn w:val="a"/>
    <w:uiPriority w:val="99"/>
    <w:unhideWhenUsed/>
    <w:rsid w:val="00F94769"/>
    <w:pPr>
      <w:spacing w:before="100" w:beforeAutospacing="1" w:after="100" w:afterAutospacing="1"/>
    </w:pPr>
    <w:rPr>
      <w:lang w:val="uk-UA" w:eastAsia="uk-UA"/>
    </w:rPr>
  </w:style>
  <w:style w:type="paragraph" w:styleId="a5">
    <w:name w:val="header"/>
    <w:basedOn w:val="a"/>
    <w:link w:val="a6"/>
    <w:uiPriority w:val="99"/>
    <w:unhideWhenUsed/>
    <w:rsid w:val="000C729B"/>
    <w:pPr>
      <w:tabs>
        <w:tab w:val="center" w:pos="4819"/>
        <w:tab w:val="right" w:pos="9639"/>
      </w:tabs>
    </w:pPr>
  </w:style>
  <w:style w:type="character" w:customStyle="1" w:styleId="a6">
    <w:name w:val="Верхний колонтитул Знак"/>
    <w:basedOn w:val="a0"/>
    <w:link w:val="a5"/>
    <w:uiPriority w:val="99"/>
    <w:rsid w:val="000C729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C729B"/>
    <w:pPr>
      <w:tabs>
        <w:tab w:val="center" w:pos="4819"/>
        <w:tab w:val="right" w:pos="9639"/>
      </w:tabs>
    </w:pPr>
  </w:style>
  <w:style w:type="character" w:customStyle="1" w:styleId="a8">
    <w:name w:val="Нижний колонтитул Знак"/>
    <w:basedOn w:val="a0"/>
    <w:link w:val="a7"/>
    <w:uiPriority w:val="99"/>
    <w:rsid w:val="000C729B"/>
    <w:rPr>
      <w:rFonts w:ascii="Times New Roman" w:eastAsia="Times New Roman" w:hAnsi="Times New Roman" w:cs="Times New Roman"/>
      <w:sz w:val="24"/>
      <w:szCs w:val="24"/>
      <w:lang w:val="ru-RU" w:eastAsia="ru-RU"/>
    </w:rPr>
  </w:style>
  <w:style w:type="paragraph" w:styleId="a9">
    <w:name w:val="No Spacing"/>
    <w:uiPriority w:val="1"/>
    <w:qFormat/>
    <w:rsid w:val="002D45DB"/>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4769"/>
    <w:rPr>
      <w:color w:val="0000FF"/>
      <w:u w:val="single"/>
    </w:rPr>
  </w:style>
  <w:style w:type="paragraph" w:customStyle="1" w:styleId="rvps2">
    <w:name w:val="rvps2"/>
    <w:basedOn w:val="a"/>
    <w:rsid w:val="00F94769"/>
    <w:pPr>
      <w:spacing w:before="100" w:beforeAutospacing="1" w:after="100" w:afterAutospacing="1"/>
    </w:pPr>
    <w:rPr>
      <w:lang w:val="uk-UA" w:eastAsia="uk-UA"/>
    </w:rPr>
  </w:style>
  <w:style w:type="character" w:customStyle="1" w:styleId="rvts9">
    <w:name w:val="rvts9"/>
    <w:rsid w:val="00F94769"/>
  </w:style>
  <w:style w:type="paragraph" w:styleId="a4">
    <w:name w:val="Normal (Web)"/>
    <w:basedOn w:val="a"/>
    <w:uiPriority w:val="99"/>
    <w:unhideWhenUsed/>
    <w:rsid w:val="00F94769"/>
    <w:pPr>
      <w:spacing w:before="100" w:beforeAutospacing="1" w:after="100" w:afterAutospacing="1"/>
    </w:pPr>
    <w:rPr>
      <w:lang w:val="uk-UA" w:eastAsia="uk-UA"/>
    </w:rPr>
  </w:style>
  <w:style w:type="paragraph" w:styleId="a5">
    <w:name w:val="header"/>
    <w:basedOn w:val="a"/>
    <w:link w:val="a6"/>
    <w:uiPriority w:val="99"/>
    <w:unhideWhenUsed/>
    <w:rsid w:val="000C729B"/>
    <w:pPr>
      <w:tabs>
        <w:tab w:val="center" w:pos="4819"/>
        <w:tab w:val="right" w:pos="9639"/>
      </w:tabs>
    </w:pPr>
  </w:style>
  <w:style w:type="character" w:customStyle="1" w:styleId="a6">
    <w:name w:val="Верхний колонтитул Знак"/>
    <w:basedOn w:val="a0"/>
    <w:link w:val="a5"/>
    <w:uiPriority w:val="99"/>
    <w:rsid w:val="000C729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C729B"/>
    <w:pPr>
      <w:tabs>
        <w:tab w:val="center" w:pos="4819"/>
        <w:tab w:val="right" w:pos="9639"/>
      </w:tabs>
    </w:pPr>
  </w:style>
  <w:style w:type="character" w:customStyle="1" w:styleId="a8">
    <w:name w:val="Нижний колонтитул Знак"/>
    <w:basedOn w:val="a0"/>
    <w:link w:val="a7"/>
    <w:uiPriority w:val="99"/>
    <w:rsid w:val="000C729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3572</Words>
  <Characters>2037</Characters>
  <Application>Microsoft Office Word</Application>
  <DocSecurity>0</DocSecurity>
  <Lines>16</Lines>
  <Paragraphs>11</Paragraphs>
  <ScaleCrop>false</ScaleCrop>
  <Company>diakov.net</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svitlana.shioshvili</cp:lastModifiedBy>
  <cp:revision>7</cp:revision>
  <dcterms:created xsi:type="dcterms:W3CDTF">2019-05-27T09:27:00Z</dcterms:created>
  <dcterms:modified xsi:type="dcterms:W3CDTF">2019-06-06T09:35:00Z</dcterms:modified>
</cp:coreProperties>
</file>