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E6" w:rsidRPr="00BF3D25" w:rsidRDefault="008446E6" w:rsidP="008446E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Накл</w:t>
      </w:r>
      <w:r w:rsidR="00BF3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адення арешту на майно боржника</w:t>
      </w:r>
    </w:p>
    <w:p w:rsidR="00C70FEB" w:rsidRPr="008446E6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4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звільнення майна з-під арешту в рамках виконавчого провадження регулюється</w:t>
      </w: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8446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Законом України «Про виконавче провадження»</w:t>
        </w:r>
      </w:hyperlink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4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Інструкцією з організації примусового виконання</w:t>
      </w: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8446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рішень</w:t>
        </w:r>
      </w:hyperlink>
      <w:r w:rsidRPr="00844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накладатися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виконавцем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шляхом:</w:t>
      </w:r>
    </w:p>
    <w:p w:rsidR="00C70FEB" w:rsidRPr="00C70FEB" w:rsidRDefault="00C70FEB" w:rsidP="00C70FEB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рахунках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вкладах </w:t>
      </w:r>
      <w:proofErr w:type="spellStart"/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банках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FEB" w:rsidRPr="00C70FEB" w:rsidRDefault="00C70FEB" w:rsidP="00C70FEB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надходять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FEB" w:rsidRPr="00C70FEB" w:rsidRDefault="00C70FEB" w:rsidP="00C70FEB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заборони на </w:t>
      </w:r>
      <w:proofErr w:type="spellStart"/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ідчуження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FEB" w:rsidRPr="00C70FEB" w:rsidRDefault="00C70FEB" w:rsidP="00C70FEB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="008D421D" w:rsidRPr="00C70FEB">
        <w:rPr>
          <w:rFonts w:ascii="Times New Roman" w:hAnsi="Times New Roman" w:cs="Times New Roman"/>
          <w:sz w:val="28"/>
          <w:szCs w:val="28"/>
        </w:rPr>
        <w:fldChar w:fldCharType="begin"/>
      </w:r>
      <w:r w:rsidRPr="00C70FEB">
        <w:rPr>
          <w:rFonts w:ascii="Times New Roman" w:hAnsi="Times New Roman" w:cs="Times New Roman"/>
          <w:sz w:val="28"/>
          <w:szCs w:val="28"/>
        </w:rPr>
        <w:instrText xml:space="preserve"> HYPERLINK "https://ukrogis.com/statti-zakonu-ukra%D1%97ni-pro-vikonavche-provadzhennya/stattya-39-zakonu-ukra%D1%97ni-pro-vikonavche-provadzhennya.html" \t "_blank" </w:instrText>
      </w:r>
      <w:r w:rsidR="008D421D" w:rsidRPr="00C70FEB">
        <w:rPr>
          <w:rFonts w:ascii="Times New Roman" w:hAnsi="Times New Roman" w:cs="Times New Roman"/>
          <w:sz w:val="28"/>
          <w:szCs w:val="28"/>
        </w:rPr>
        <w:fldChar w:fldCharType="separate"/>
      </w:r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статті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39 Закону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України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«Про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виконавче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провадження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</w:t>
      </w:r>
      <w:r w:rsidR="008D421D" w:rsidRPr="00C70FEB">
        <w:rPr>
          <w:rFonts w:ascii="Times New Roman" w:hAnsi="Times New Roman" w:cs="Times New Roman"/>
          <w:sz w:val="28"/>
          <w:szCs w:val="28"/>
        </w:rPr>
        <w:fldChar w:fldCharType="end"/>
      </w: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знімається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скасовуються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виконавцем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примусового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провадяться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="008D421D" w:rsidRPr="00C70FEB">
        <w:rPr>
          <w:rFonts w:ascii="Times New Roman" w:hAnsi="Times New Roman" w:cs="Times New Roman"/>
          <w:sz w:val="28"/>
          <w:szCs w:val="28"/>
        </w:rPr>
        <w:fldChar w:fldCharType="begin"/>
      </w:r>
      <w:r w:rsidRPr="00C70FEB">
        <w:rPr>
          <w:rFonts w:ascii="Times New Roman" w:hAnsi="Times New Roman" w:cs="Times New Roman"/>
          <w:sz w:val="28"/>
          <w:szCs w:val="28"/>
        </w:rPr>
        <w:instrText xml:space="preserve"> HYPERLINK "https://ukrogis.com/zakonodavstvo-ta-normativni-akti/instrukciya-z-organizaci%D1%97-primusovogo-vikonannya-rishen/instrukciya-z-organizacii-primusovogo-vikonannya-rishen.html" \t "_blank" </w:instrText>
      </w:r>
      <w:r w:rsidR="008D421D" w:rsidRPr="00C70FEB">
        <w:rPr>
          <w:rFonts w:ascii="Times New Roman" w:hAnsi="Times New Roman" w:cs="Times New Roman"/>
          <w:sz w:val="28"/>
          <w:szCs w:val="28"/>
        </w:rPr>
        <w:fldChar w:fldCharType="separate"/>
      </w:r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Інструкції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організації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примусового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виконання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proofErr w:type="gram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р</w:t>
      </w:r>
      <w:proofErr w:type="gram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ішень</w:t>
      </w:r>
      <w:proofErr w:type="spellEnd"/>
      <w:r w:rsidR="008D421D" w:rsidRPr="00C70FEB">
        <w:rPr>
          <w:rFonts w:ascii="Times New Roman" w:hAnsi="Times New Roman" w:cs="Times New Roman"/>
          <w:sz w:val="28"/>
          <w:szCs w:val="28"/>
        </w:rPr>
        <w:fldChar w:fldCharType="end"/>
      </w: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стягувачу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до суду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видав,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норму Закону,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="008D421D" w:rsidRPr="00C70FEB">
        <w:rPr>
          <w:rFonts w:ascii="Times New Roman" w:hAnsi="Times New Roman" w:cs="Times New Roman"/>
          <w:sz w:val="28"/>
          <w:szCs w:val="28"/>
        </w:rPr>
        <w:fldChar w:fldCharType="begin"/>
      </w:r>
      <w:r w:rsidRPr="00C70FEB">
        <w:rPr>
          <w:rFonts w:ascii="Times New Roman" w:hAnsi="Times New Roman" w:cs="Times New Roman"/>
          <w:sz w:val="28"/>
          <w:szCs w:val="28"/>
        </w:rPr>
        <w:instrText xml:space="preserve"> HYPERLINK "https://ukrogis.com/statti-zakonu-ukra%D1%97ni-pro-vikonavche-provadzhennya/stattya-59-zakonu-ukra%D1%97ni-pro-vikonavche-provadzhennya.html" \t "_blank" </w:instrText>
      </w:r>
      <w:r w:rsidR="008D421D" w:rsidRPr="00C70FEB">
        <w:rPr>
          <w:rFonts w:ascii="Times New Roman" w:hAnsi="Times New Roman" w:cs="Times New Roman"/>
          <w:sz w:val="28"/>
          <w:szCs w:val="28"/>
        </w:rPr>
        <w:fldChar w:fldCharType="separate"/>
      </w:r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статті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59 Закону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України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«Про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виконавче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провадження</w:t>
      </w:r>
      <w:proofErr w:type="spellEnd"/>
      <w:r w:rsidRPr="00C70FE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</w:t>
      </w:r>
      <w:r w:rsidR="008D421D" w:rsidRPr="00C70FEB">
        <w:rPr>
          <w:rFonts w:ascii="Times New Roman" w:hAnsi="Times New Roman" w:cs="Times New Roman"/>
          <w:sz w:val="28"/>
          <w:szCs w:val="28"/>
        </w:rPr>
        <w:fldChar w:fldCharType="end"/>
      </w: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особа, яка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</w:t>
      </w:r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яке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боржникові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суду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позовом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  <w:proofErr w:type="spellStart"/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 -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знімається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коли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надсилається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органу (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іслана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постанова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заборонено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підпорядкований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начальника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винесення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надсилається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та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(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оціночної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</w:t>
      </w:r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неможливості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недоцільності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арештованого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перевищують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суму, за яку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реалізовано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надсилаються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та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відповідному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(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суду.</w:t>
      </w:r>
    </w:p>
    <w:p w:rsidR="00C70FEB" w:rsidRPr="00C70FEB" w:rsidRDefault="00C70FEB" w:rsidP="00C70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оскаржені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в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десятиденний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у порядку, </w:t>
      </w:r>
      <w:proofErr w:type="spellStart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C7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5436F4" w:rsidRPr="00C70FEB" w:rsidRDefault="005436F4" w:rsidP="00C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36F4" w:rsidRPr="00C70FEB" w:rsidSect="0054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C53"/>
    <w:multiLevelType w:val="multilevel"/>
    <w:tmpl w:val="C052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FEB"/>
    <w:rsid w:val="005436F4"/>
    <w:rsid w:val="008446E6"/>
    <w:rsid w:val="008D421D"/>
    <w:rsid w:val="00BF3D25"/>
    <w:rsid w:val="00C70FEB"/>
    <w:rsid w:val="00EA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rogis.com/zakonodavstvo-ta-normativni-akti/instrukciya-z-organizaci%D1%97-primusovogo-vikonannya-rishen/instrukciya-z-organizacii-primusovogo-vikonannya-rishen.html" TargetMode="External"/><Relationship Id="rId5" Type="http://schemas.openxmlformats.org/officeDocument/2006/relationships/hyperlink" Target="https://ukrogis.com/zakon-ukra%D1%97ni-pro-vikonavche-provadzhennya/zakon-ukraini-pro-vikonavche-provadzhenn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2857</Words>
  <Characters>1629</Characters>
  <Application>Microsoft Office Word</Application>
  <DocSecurity>0</DocSecurity>
  <Lines>13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svitlana.shioshvili</cp:lastModifiedBy>
  <cp:revision>6</cp:revision>
  <cp:lastPrinted>2019-05-28T06:23:00Z</cp:lastPrinted>
  <dcterms:created xsi:type="dcterms:W3CDTF">2019-05-28T06:22:00Z</dcterms:created>
  <dcterms:modified xsi:type="dcterms:W3CDTF">2019-06-06T09:29:00Z</dcterms:modified>
</cp:coreProperties>
</file>