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61" w:rsidRDefault="00C70FEB" w:rsidP="00642A6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звільнення майна з-під</w:t>
      </w:r>
      <w:r w:rsidR="00642A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арешту в рамках </w:t>
      </w:r>
      <w:r w:rsidR="00642A61" w:rsidRPr="00642A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виконавчого провадження</w:t>
      </w:r>
    </w:p>
    <w:p w:rsidR="00C70FEB" w:rsidRPr="00642A61" w:rsidRDefault="00310C95" w:rsidP="00642A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5" w:tgtFrame="_blank" w:history="1">
        <w:r w:rsidR="00C70FEB" w:rsidRPr="00642A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Законом України «Про виконавче</w:t>
        </w:r>
        <w:r w:rsidR="00642A61" w:rsidRPr="00642A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</w:t>
        </w:r>
        <w:r w:rsidR="00C70FEB" w:rsidRPr="00642A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провадження»</w:t>
        </w:r>
      </w:hyperlink>
      <w:r w:rsidR="00C70FEB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 Інструкцією з організації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0FEB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примусового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0FEB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 </w:t>
      </w:r>
      <w:hyperlink r:id="rId6" w:tgtFrame="_blank" w:history="1">
        <w:r w:rsidR="00C70FEB" w:rsidRPr="00642A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рішень</w:t>
        </w:r>
      </w:hyperlink>
      <w:r w:rsidR="00642A61">
        <w:rPr>
          <w:rFonts w:ascii="Times New Roman" w:hAnsi="Times New Roman" w:cs="Times New Roman"/>
          <w:sz w:val="28"/>
          <w:szCs w:val="28"/>
          <w:lang w:val="uk-UA"/>
        </w:rPr>
        <w:t xml:space="preserve"> регулюється</w:t>
      </w:r>
      <w:r w:rsidR="00642A61" w:rsidRPr="00642A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орядок звільнення майна з-під арешту в рамках виконавчого провадження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0FEB" w:rsidRPr="00642A61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 на майно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боржника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накладатися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виконавцем шляхом:</w:t>
      </w:r>
    </w:p>
    <w:p w:rsidR="00C70FEB" w:rsidRPr="00642A61" w:rsidRDefault="00C70FEB" w:rsidP="00C70FEB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винесення постанови про арешт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 та інших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цінностей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боржника, що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знаходяться на рахунках і вкладах чи на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зберіганні у банках або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фінансових</w:t>
      </w:r>
      <w:r w:rsidR="00642A61"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установах;</w:t>
      </w:r>
    </w:p>
    <w:p w:rsidR="00C70FEB" w:rsidRPr="00642A61" w:rsidRDefault="00C70FEB" w:rsidP="00C70FEB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винесення постанови про арешт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коштів, що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перебувають у касі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боржника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надходять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неї;</w:t>
      </w:r>
    </w:p>
    <w:p w:rsidR="00C70FEB" w:rsidRPr="00642A61" w:rsidRDefault="00C70FEB" w:rsidP="00C70FEB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винесення постанови про арешт майна боржника та оголошення заборони на його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відчуження;</w:t>
      </w:r>
    </w:p>
    <w:p w:rsidR="00C70FEB" w:rsidRPr="00642A61" w:rsidRDefault="00C70FEB" w:rsidP="00C70FEB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опису майна боржника і накладення на нього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арешту.</w:t>
      </w:r>
    </w:p>
    <w:p w:rsidR="00C70FEB" w:rsidRPr="00642A61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 </w:t>
      </w:r>
      <w:hyperlink r:id="rId7" w:tgtFrame="_blank" w:history="1">
        <w:r w:rsidRPr="00642A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статті 39 Закону України «Про виконавче</w:t>
        </w:r>
        <w:r w:rsidR="00642A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</w:t>
        </w:r>
        <w:r w:rsidRPr="00642A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провадження»</w:t>
        </w:r>
      </w:hyperlink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 разі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закінчення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провадження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арешт, накладений на майно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боржника, знімається, скасовуються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вжиті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виконавцем заходи примусового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рішення, а також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провадяться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дії, необхідні у зв'язку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завершенням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провадження.</w:t>
      </w:r>
    </w:p>
    <w:p w:rsidR="00C70FEB" w:rsidRPr="00642A61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 </w:t>
      </w:r>
      <w:hyperlink r:id="rId8" w:tgtFrame="_blank" w:history="1">
        <w:r w:rsidRPr="00642A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Інструкції з організації</w:t>
        </w:r>
        <w:r w:rsidR="00DA1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</w:t>
        </w:r>
        <w:r w:rsidRPr="00642A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примусового</w:t>
        </w:r>
        <w:r w:rsidR="00DA1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</w:t>
        </w:r>
        <w:r w:rsidRPr="00642A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виконання</w:t>
        </w:r>
        <w:r w:rsidR="00DA1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</w:t>
        </w:r>
        <w:r w:rsidRPr="00642A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рішень</w:t>
        </w:r>
      </w:hyperlink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постанові про закінчення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провадження, повернення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документа 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стягувану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повернення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документа до суду або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іншого органу який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видав, виконавець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зазначає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підставу для цього з посиланням на відповідну норму Закону, результати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виконання, а також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наслідки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відповідного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провадження (зняття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арешту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тощо).</w:t>
      </w:r>
    </w:p>
    <w:p w:rsidR="00C70FEB" w:rsidRPr="00642A61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 </w:t>
      </w:r>
      <w:hyperlink r:id="rId9" w:tgtFrame="_blank" w:history="1">
        <w:r w:rsidRPr="00642A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статті 59 Закону України «Про виконавче</w:t>
        </w:r>
        <w:r w:rsidR="00DA1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</w:t>
        </w:r>
        <w:r w:rsidRPr="00642A6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провадження»</w:t>
        </w:r>
      </w:hyperlink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особа, яка вважає,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майно, на яке накладено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арешт, належить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їй, а не боржникові, може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суду з позовом про визнання права власності на це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 і про зняття з нього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арешту.</w:t>
      </w:r>
    </w:p>
    <w:p w:rsidR="00C70FEB" w:rsidRPr="00642A61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судом рішення про зняття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арешту з майна - арешт з майна знімається за постановою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виконавця не пізніше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наступного дня, коли йому стало відомо про такі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обставини.</w:t>
      </w:r>
    </w:p>
    <w:p w:rsidR="00C70FEB" w:rsidRPr="00642A61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постанови про зняття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арешту з майна надсилається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боржнику та органу (установі), якому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надіслана для виконання постанова про накладення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арешту на майно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боржника.</w:t>
      </w:r>
    </w:p>
    <w:p w:rsidR="00C70FEB" w:rsidRPr="00642A61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зобов'язаний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зняти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 з рахунку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боржника не пізніше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наступного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робочого дня з дня надходження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банку документів, які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підтверджують, що на кошти, які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знаходяться на рахунку, заборонено звертати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стягнення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 Законом.</w:t>
      </w:r>
    </w:p>
    <w:p w:rsidR="00C70FEB" w:rsidRPr="00642A61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майна боржника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бути знято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 за постановою начальника відповідного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виконавчої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служби, якому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безпосередньо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підпорядкований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виконавець, якщо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 порядку накладення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арешту, встановленого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 Законом.</w:t>
      </w:r>
    </w:p>
    <w:p w:rsidR="00C70FEB" w:rsidRPr="00642A61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Копія постанови начальника відділу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виконавчої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про зняття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арешту з майна боржника не пізніше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наступного дня після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винесення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надсилається сторонам та відповідному органу (установі) для зняття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арешту.</w:t>
      </w:r>
    </w:p>
    <w:p w:rsidR="00C70FEB" w:rsidRPr="00642A61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письмового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висновку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експерта, суб'єкта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оціночної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діяльності,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суб'єкта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господарювання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неможливості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недоцільності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реалізації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арештованого майна боржника у зв'язку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значним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ступенем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="00DA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зносу, пошкодженням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в разі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витрати, пов'язані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зверненням на таке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стягнення, перевищують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грошову суму, за яку воно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бути реалізовано, арешт з майна боржника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бути знято за постановою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виконавця.</w:t>
      </w:r>
    </w:p>
    <w:p w:rsidR="00C70FEB" w:rsidRPr="00642A61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постанови виконавця про зняття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арешту з майна надсилаються не пізніше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наступного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робочого дня після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винесення сторонам та відповідному органу (установі) для зняття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арешту.</w:t>
      </w:r>
    </w:p>
    <w:p w:rsidR="00C70FEB" w:rsidRPr="00642A61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всіх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випадках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незавершеного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провадження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арешт з майна чи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бути знятий за рішенням суду.</w:t>
      </w:r>
    </w:p>
    <w:p w:rsidR="00C70FEB" w:rsidRPr="00642A61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Зазначені у цій</w:t>
      </w:r>
      <w:r w:rsidR="00A14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2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постанови можуть бути оскаржені сторонами в десятиденний строк у порядку, встановленому Законом.</w:t>
      </w:r>
    </w:p>
    <w:p w:rsidR="005436F4" w:rsidRPr="00642A61" w:rsidRDefault="005436F4" w:rsidP="00C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2C" w:rsidRPr="00642A61" w:rsidRDefault="00DC542C" w:rsidP="00C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E0B" w:rsidRDefault="00A14E0B" w:rsidP="00C70FEB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6F6F6"/>
          <w:lang w:val="uk-UA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6F6F6"/>
          <w:lang w:val="uk-UA"/>
        </w:rPr>
        <w:t xml:space="preserve">Деснянський районний відділ </w:t>
      </w:r>
    </w:p>
    <w:p w:rsidR="00DC542C" w:rsidRPr="00642A61" w:rsidRDefault="00A14E0B" w:rsidP="00C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6F6F6"/>
          <w:lang w:val="uk-UA"/>
        </w:rPr>
        <w:t>державної виконавчої служби</w:t>
      </w:r>
      <w:r w:rsidR="00DC542C" w:rsidRPr="00642A61">
        <w:rPr>
          <w:rFonts w:ascii="Arial" w:hAnsi="Arial" w:cs="Arial"/>
          <w:b/>
          <w:bCs/>
          <w:color w:val="000000"/>
          <w:sz w:val="20"/>
          <w:szCs w:val="20"/>
          <w:shd w:val="clear" w:color="auto" w:fill="F6F6F6"/>
          <w:lang w:val="uk-UA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6F6F6"/>
          <w:lang w:val="uk-UA"/>
        </w:rPr>
        <w:t>міста Київ</w:t>
      </w:r>
    </w:p>
    <w:sectPr w:rsidR="00DC542C" w:rsidRPr="00642A61" w:rsidSect="0054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C53"/>
    <w:multiLevelType w:val="multilevel"/>
    <w:tmpl w:val="C052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FEB"/>
    <w:rsid w:val="00310C95"/>
    <w:rsid w:val="005436F4"/>
    <w:rsid w:val="00642A61"/>
    <w:rsid w:val="00A14E0B"/>
    <w:rsid w:val="00C70FEB"/>
    <w:rsid w:val="00DA12E5"/>
    <w:rsid w:val="00DC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ogis.com/zakonodavstvo-ta-normativni-akti/instrukciya-z-organizaci%D1%97-primusovogo-vikonannya-rishen/instrukciya-z-organizacii-primusovogo-vikonannya-rish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rogis.com/statti-zakonu-ukra%D1%97ni-pro-vikonavche-provadzhennya/stattya-39-zakonu-ukra%D1%97ni-pro-vikonavche-provadzhenny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rogis.com/zakonodavstvo-ta-normativni-akti/instrukciya-z-organizaci%D1%97-primusovogo-vikonannya-rishen/instrukciya-z-organizacii-primusovogo-vikonannya-rish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rogis.com/zakon-ukra%D1%97ni-pro-vikonavche-provadzhennya/zakon-ukraini-pro-vikonavche-provadzhenn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rogis.com/statti-zakonu-ukra%D1%97ni-pro-vikonavche-provadzhennya/stattya-59-zakonu-ukra%D1%97ni-pro-vikonavche-provadzhe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555</cp:lastModifiedBy>
  <cp:revision>5</cp:revision>
  <cp:lastPrinted>2019-05-28T06:23:00Z</cp:lastPrinted>
  <dcterms:created xsi:type="dcterms:W3CDTF">2019-05-28T06:22:00Z</dcterms:created>
  <dcterms:modified xsi:type="dcterms:W3CDTF">2019-06-11T11:09:00Z</dcterms:modified>
</cp:coreProperties>
</file>