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B6" w:rsidRPr="00F53BC4" w:rsidRDefault="00F53BC4" w:rsidP="00F53BC4">
      <w:pPr>
        <w:jc w:val="center"/>
        <w:rPr>
          <w:rFonts w:ascii="Times New Roman" w:hAnsi="Times New Roman" w:cs="Times New Roman"/>
          <w:b/>
          <w:sz w:val="32"/>
          <w:szCs w:val="32"/>
        </w:rPr>
      </w:pPr>
      <w:r>
        <w:rPr>
          <w:rFonts w:ascii="Times New Roman" w:hAnsi="Times New Roman" w:cs="Times New Roman"/>
          <w:b/>
          <w:sz w:val="32"/>
          <w:szCs w:val="32"/>
        </w:rPr>
        <w:t>Насильство в сім</w:t>
      </w:r>
      <w:r w:rsidRPr="00F53BC4">
        <w:rPr>
          <w:rFonts w:ascii="Times New Roman" w:hAnsi="Times New Roman" w:cs="Times New Roman"/>
          <w:b/>
          <w:sz w:val="32"/>
          <w:szCs w:val="32"/>
          <w:lang w:val="ru-RU"/>
        </w:rPr>
        <w:t>’</w:t>
      </w:r>
      <w:r>
        <w:rPr>
          <w:rFonts w:ascii="Times New Roman" w:hAnsi="Times New Roman" w:cs="Times New Roman"/>
          <w:b/>
          <w:sz w:val="32"/>
          <w:szCs w:val="32"/>
        </w:rPr>
        <w:t>ї. Як запобігти?</w:t>
      </w:r>
    </w:p>
    <w:p w:rsidR="005B1A80" w:rsidRPr="005B1A80" w:rsidRDefault="005B1A80" w:rsidP="005B1A80">
      <w:pPr>
        <w:spacing w:after="0" w:line="240" w:lineRule="auto"/>
        <w:ind w:firstLine="709"/>
        <w:jc w:val="both"/>
        <w:rPr>
          <w:rFonts w:ascii="Times New Roman" w:hAnsi="Times New Roman" w:cs="Times New Roman"/>
          <w:sz w:val="25"/>
          <w:szCs w:val="25"/>
        </w:rPr>
      </w:pPr>
      <w:r w:rsidRPr="005B1A80">
        <w:rPr>
          <w:rFonts w:ascii="Times New Roman" w:hAnsi="Times New Roman" w:cs="Times New Roman"/>
          <w:sz w:val="25"/>
          <w:szCs w:val="25"/>
        </w:rPr>
        <w:t>Дарницький районний у місті Києві відділ державної реєстрації актів цивільного стану Головного територіального управління юстиції у місті Києві з метою  популяризації загальнонаціонального правопросвітницького проекту «Я маю право!» інформує громадян про  їх права, оскільки  основою євроінтеграційних процесів нашої держави є формування стійкого громадянського суспільства з, характерним йому, високим рівнем правосвідомості. В межах проекту сформовано  основні напрями інформування громадян щодо захисту прав:</w:t>
      </w:r>
    </w:p>
    <w:p w:rsidR="005B1A80" w:rsidRPr="005B1A80" w:rsidRDefault="005B1A80" w:rsidP="005B1A80">
      <w:pPr>
        <w:pStyle w:val="a3"/>
        <w:numPr>
          <w:ilvl w:val="0"/>
          <w:numId w:val="1"/>
        </w:numPr>
        <w:spacing w:after="0" w:line="240" w:lineRule="auto"/>
        <w:contextualSpacing w:val="0"/>
        <w:jc w:val="both"/>
        <w:rPr>
          <w:rFonts w:ascii="Times New Roman" w:hAnsi="Times New Roman" w:cs="Times New Roman"/>
          <w:sz w:val="25"/>
          <w:szCs w:val="25"/>
        </w:rPr>
      </w:pPr>
      <w:r w:rsidRPr="005B1A80">
        <w:rPr>
          <w:rFonts w:ascii="Times New Roman" w:hAnsi="Times New Roman" w:cs="Times New Roman"/>
          <w:sz w:val="25"/>
          <w:szCs w:val="25"/>
        </w:rPr>
        <w:t>Дітей та жінок;</w:t>
      </w:r>
    </w:p>
    <w:p w:rsidR="005B1A80" w:rsidRPr="005B1A80" w:rsidRDefault="005B1A80" w:rsidP="005B1A80">
      <w:pPr>
        <w:pStyle w:val="a3"/>
        <w:numPr>
          <w:ilvl w:val="0"/>
          <w:numId w:val="1"/>
        </w:numPr>
        <w:spacing w:after="0" w:line="240" w:lineRule="auto"/>
        <w:contextualSpacing w:val="0"/>
        <w:jc w:val="both"/>
        <w:rPr>
          <w:rFonts w:ascii="Times New Roman" w:hAnsi="Times New Roman" w:cs="Times New Roman"/>
          <w:sz w:val="25"/>
          <w:szCs w:val="25"/>
        </w:rPr>
      </w:pPr>
      <w:r w:rsidRPr="005B1A80">
        <w:rPr>
          <w:rFonts w:ascii="Times New Roman" w:hAnsi="Times New Roman" w:cs="Times New Roman"/>
          <w:sz w:val="25"/>
          <w:szCs w:val="25"/>
        </w:rPr>
        <w:t xml:space="preserve">Громадян, які потребують субсидій; </w:t>
      </w:r>
    </w:p>
    <w:p w:rsidR="005B1A80" w:rsidRPr="005B1A80" w:rsidRDefault="005B1A80" w:rsidP="005B1A80">
      <w:pPr>
        <w:pStyle w:val="a3"/>
        <w:numPr>
          <w:ilvl w:val="0"/>
          <w:numId w:val="1"/>
        </w:numPr>
        <w:spacing w:after="0" w:line="240" w:lineRule="auto"/>
        <w:contextualSpacing w:val="0"/>
        <w:jc w:val="both"/>
        <w:rPr>
          <w:rFonts w:ascii="Times New Roman" w:hAnsi="Times New Roman" w:cs="Times New Roman"/>
          <w:sz w:val="25"/>
          <w:szCs w:val="25"/>
        </w:rPr>
      </w:pPr>
      <w:r w:rsidRPr="005B1A80">
        <w:rPr>
          <w:rFonts w:ascii="Times New Roman" w:hAnsi="Times New Roman" w:cs="Times New Roman"/>
          <w:sz w:val="25"/>
          <w:szCs w:val="25"/>
        </w:rPr>
        <w:t>Підприємців та аграріїв;</w:t>
      </w:r>
    </w:p>
    <w:p w:rsidR="005B1A80" w:rsidRPr="005B1A80" w:rsidRDefault="005B1A80" w:rsidP="005B1A80">
      <w:pPr>
        <w:pStyle w:val="a3"/>
        <w:numPr>
          <w:ilvl w:val="0"/>
          <w:numId w:val="1"/>
        </w:numPr>
        <w:spacing w:after="0" w:line="240" w:lineRule="auto"/>
        <w:contextualSpacing w:val="0"/>
        <w:jc w:val="both"/>
        <w:rPr>
          <w:rFonts w:ascii="Times New Roman" w:hAnsi="Times New Roman" w:cs="Times New Roman"/>
          <w:sz w:val="25"/>
          <w:szCs w:val="25"/>
        </w:rPr>
      </w:pPr>
      <w:r w:rsidRPr="005B1A80">
        <w:rPr>
          <w:rFonts w:ascii="Times New Roman" w:hAnsi="Times New Roman" w:cs="Times New Roman"/>
          <w:sz w:val="25"/>
          <w:szCs w:val="25"/>
        </w:rPr>
        <w:t>Боржників та стягувачів;</w:t>
      </w:r>
    </w:p>
    <w:p w:rsidR="005B1A80" w:rsidRPr="005B1A80" w:rsidRDefault="005B1A80" w:rsidP="005B1A80">
      <w:pPr>
        <w:pStyle w:val="a3"/>
        <w:numPr>
          <w:ilvl w:val="0"/>
          <w:numId w:val="1"/>
        </w:numPr>
        <w:spacing w:after="0" w:line="240" w:lineRule="auto"/>
        <w:contextualSpacing w:val="0"/>
        <w:jc w:val="both"/>
        <w:rPr>
          <w:rFonts w:ascii="Times New Roman" w:hAnsi="Times New Roman" w:cs="Times New Roman"/>
          <w:sz w:val="25"/>
          <w:szCs w:val="25"/>
        </w:rPr>
      </w:pPr>
      <w:r w:rsidRPr="005B1A80">
        <w:rPr>
          <w:rFonts w:ascii="Times New Roman" w:hAnsi="Times New Roman" w:cs="Times New Roman"/>
          <w:sz w:val="25"/>
          <w:szCs w:val="25"/>
        </w:rPr>
        <w:t>Студентів;</w:t>
      </w:r>
    </w:p>
    <w:p w:rsidR="00010FB6" w:rsidRPr="00F53BC4" w:rsidRDefault="00C02C53" w:rsidP="00010FB6">
      <w:pPr>
        <w:shd w:val="clear" w:color="auto" w:fill="FFFFFF"/>
        <w:spacing w:after="210" w:line="240" w:lineRule="auto"/>
        <w:ind w:firstLine="708"/>
        <w:jc w:val="both"/>
        <w:rPr>
          <w:rFonts w:ascii="Times New Roman" w:eastAsia="Times New Roman" w:hAnsi="Times New Roman" w:cs="Times New Roman"/>
          <w:sz w:val="25"/>
          <w:szCs w:val="25"/>
          <w:lang w:eastAsia="uk-UA"/>
        </w:rPr>
      </w:pPr>
      <w:r>
        <w:rPr>
          <w:rFonts w:ascii="Times New Roman" w:eastAsia="Times New Roman" w:hAnsi="Times New Roman" w:cs="Times New Roman"/>
          <w:sz w:val="25"/>
          <w:szCs w:val="25"/>
          <w:lang w:eastAsia="uk-UA"/>
        </w:rPr>
        <w:t>7 січня  2018 року  набрав чинності  Закон України «</w:t>
      </w:r>
      <w:r w:rsidRPr="00C02C53">
        <w:rPr>
          <w:rFonts w:ascii="Times New Roman" w:eastAsia="Times New Roman" w:hAnsi="Times New Roman" w:cs="Times New Roman"/>
          <w:sz w:val="25"/>
          <w:szCs w:val="25"/>
          <w:lang w:eastAsia="uk-UA"/>
        </w:rPr>
        <w:t>Про запобігання та протидію домашньому насильству</w:t>
      </w:r>
      <w:r>
        <w:rPr>
          <w:rFonts w:ascii="Times New Roman" w:eastAsia="Times New Roman" w:hAnsi="Times New Roman" w:cs="Times New Roman"/>
          <w:sz w:val="25"/>
          <w:szCs w:val="25"/>
          <w:lang w:eastAsia="uk-UA"/>
        </w:rPr>
        <w:t>» .</w:t>
      </w:r>
      <w:r w:rsidR="00F836DC">
        <w:rPr>
          <w:rFonts w:ascii="Times New Roman" w:eastAsia="Times New Roman" w:hAnsi="Times New Roman" w:cs="Times New Roman"/>
          <w:sz w:val="25"/>
          <w:szCs w:val="25"/>
          <w:lang w:eastAsia="uk-UA"/>
        </w:rPr>
        <w:t xml:space="preserve"> </w:t>
      </w:r>
      <w:r w:rsidRPr="00C02C53">
        <w:t xml:space="preserve"> </w:t>
      </w:r>
      <w:r w:rsidRPr="00C02C53">
        <w:rPr>
          <w:rFonts w:ascii="Times New Roman" w:eastAsia="Times New Roman" w:hAnsi="Times New Roman" w:cs="Times New Roman"/>
          <w:sz w:val="25"/>
          <w:szCs w:val="25"/>
          <w:lang w:eastAsia="uk-UA"/>
        </w:rPr>
        <w:t xml:space="preserve">Цей 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w:t>
      </w:r>
      <w:bookmarkStart w:id="0" w:name="_GoBack"/>
      <w:r w:rsidRPr="00F53BC4">
        <w:rPr>
          <w:rFonts w:ascii="Times New Roman" w:eastAsia="Times New Roman" w:hAnsi="Times New Roman" w:cs="Times New Roman"/>
          <w:sz w:val="25"/>
          <w:szCs w:val="25"/>
          <w:lang w:eastAsia="uk-UA"/>
        </w:rPr>
        <w:t>інтересів осіб, які постраждали від такого насильства.</w:t>
      </w:r>
    </w:p>
    <w:p w:rsidR="00010FB6" w:rsidRPr="00F53BC4" w:rsidRDefault="0049251D" w:rsidP="00010FB6">
      <w:pPr>
        <w:spacing w:after="0" w:line="240" w:lineRule="auto"/>
        <w:ind w:firstLine="708"/>
        <w:jc w:val="both"/>
        <w:rPr>
          <w:rStyle w:val="textexposedshow"/>
          <w:rFonts w:ascii="Times New Roman" w:hAnsi="Times New Roman" w:cs="Times New Roman"/>
          <w:sz w:val="25"/>
          <w:szCs w:val="25"/>
          <w:shd w:val="clear" w:color="auto" w:fill="FFFFFF"/>
        </w:rPr>
      </w:pPr>
      <w:r w:rsidRPr="00F53BC4">
        <w:rPr>
          <w:rFonts w:ascii="Times New Roman" w:hAnsi="Times New Roman" w:cs="Times New Roman"/>
          <w:b/>
          <w:sz w:val="25"/>
          <w:szCs w:val="25"/>
          <w:shd w:val="clear" w:color="auto" w:fill="FFFFFF"/>
        </w:rPr>
        <w:t>Домашнє насильство</w:t>
      </w:r>
      <w:r w:rsidRPr="00F53BC4">
        <w:rPr>
          <w:rFonts w:ascii="Times New Roman" w:hAnsi="Times New Roman" w:cs="Times New Roman"/>
          <w:sz w:val="25"/>
          <w:szCs w:val="25"/>
          <w:shd w:val="clear" w:color="auto" w:fill="FFFFFF"/>
        </w:rPr>
        <w:t xml:space="preserve"> – діяння фізичного, сексуального, психологічного або економічного насильства, що вчиняються в сім'ї чи в межах місця проживання або між родичами, між колишнім чи теперішнім подружжям, або між іншими особами, які спільно проживають чи проживали однією сім'єю, але не перебувають чи не перебували у родинних відносинах чи у шлюбі між собою, незалежно від того, чи проживає або проживала особа, яка вчинила домашнє насильство, у тому самому місці, а також погрози </w:t>
      </w:r>
      <w:r w:rsidRPr="00F53BC4">
        <w:rPr>
          <w:rStyle w:val="textexposedshow"/>
          <w:rFonts w:ascii="Times New Roman" w:hAnsi="Times New Roman" w:cs="Times New Roman"/>
          <w:sz w:val="25"/>
          <w:szCs w:val="25"/>
          <w:shd w:val="clear" w:color="auto" w:fill="FFFFFF"/>
        </w:rPr>
        <w:t>вчинення таких діянь.</w:t>
      </w:r>
    </w:p>
    <w:p w:rsidR="00907B65" w:rsidRPr="00F53BC4" w:rsidRDefault="0049251D" w:rsidP="00010FB6">
      <w:pPr>
        <w:spacing w:after="0" w:line="240" w:lineRule="auto"/>
        <w:ind w:firstLine="708"/>
        <w:jc w:val="both"/>
        <w:rPr>
          <w:rStyle w:val="textexposedshow"/>
          <w:rFonts w:ascii="Times New Roman" w:hAnsi="Times New Roman" w:cs="Times New Roman"/>
          <w:sz w:val="25"/>
          <w:szCs w:val="25"/>
          <w:shd w:val="clear" w:color="auto" w:fill="FFFFFF"/>
        </w:rPr>
      </w:pPr>
      <w:r w:rsidRPr="00F53BC4">
        <w:rPr>
          <w:rFonts w:ascii="Times New Roman" w:hAnsi="Times New Roman" w:cs="Times New Roman"/>
          <w:sz w:val="25"/>
          <w:szCs w:val="25"/>
          <w:shd w:val="clear" w:color="auto" w:fill="FFFFFF"/>
        </w:rPr>
        <w:br/>
      </w:r>
      <w:r w:rsidRPr="00F53BC4">
        <w:rPr>
          <w:rStyle w:val="6qdm"/>
          <w:rFonts w:ascii="MS Mincho" w:eastAsia="MS Mincho" w:hAnsi="MS Mincho" w:cs="MS Mincho" w:hint="eastAsia"/>
          <w:sz w:val="25"/>
          <w:szCs w:val="25"/>
          <w:shd w:val="clear" w:color="auto" w:fill="FFFFFF"/>
        </w:rPr>
        <w:t>✔</w:t>
      </w:r>
      <w:r w:rsidRPr="00F53BC4">
        <w:rPr>
          <w:rStyle w:val="textexposedshow"/>
          <w:rFonts w:ascii="Times New Roman" w:hAnsi="Times New Roman" w:cs="Times New Roman"/>
          <w:b/>
          <w:sz w:val="25"/>
          <w:szCs w:val="25"/>
          <w:shd w:val="clear" w:color="auto" w:fill="FFFFFF"/>
        </w:rPr>
        <w:t>Фізичне насильство</w:t>
      </w:r>
      <w:r w:rsidRPr="00F53BC4">
        <w:rPr>
          <w:rStyle w:val="textexposedshow"/>
          <w:rFonts w:ascii="Times New Roman" w:hAnsi="Times New Roman" w:cs="Times New Roman"/>
          <w:sz w:val="25"/>
          <w:szCs w:val="25"/>
          <w:shd w:val="clear" w:color="auto" w:fill="FFFFFF"/>
        </w:rPr>
        <w:t>- заподіяння тілесних ушкоджень, незаконне позбавлення волі, мордування, залишення в небезпеці, ненадання допомоги, заподіяння смерті.</w:t>
      </w:r>
      <w:r w:rsidRPr="00F53BC4">
        <w:rPr>
          <w:rFonts w:ascii="Times New Roman" w:hAnsi="Times New Roman" w:cs="Times New Roman"/>
          <w:sz w:val="25"/>
          <w:szCs w:val="25"/>
          <w:shd w:val="clear" w:color="auto" w:fill="FFFFFF"/>
        </w:rPr>
        <w:br/>
      </w:r>
      <w:r w:rsidRPr="00F53BC4">
        <w:rPr>
          <w:rStyle w:val="6qdm"/>
          <w:rFonts w:ascii="MS Mincho" w:eastAsia="MS Mincho" w:hAnsi="MS Mincho" w:cs="MS Mincho" w:hint="eastAsia"/>
          <w:sz w:val="25"/>
          <w:szCs w:val="25"/>
          <w:shd w:val="clear" w:color="auto" w:fill="FFFFFF"/>
        </w:rPr>
        <w:t>✔</w:t>
      </w:r>
      <w:r w:rsidRPr="00F53BC4">
        <w:rPr>
          <w:rStyle w:val="textexposedshow"/>
          <w:rFonts w:ascii="Times New Roman" w:hAnsi="Times New Roman" w:cs="Times New Roman"/>
          <w:b/>
          <w:sz w:val="25"/>
          <w:szCs w:val="25"/>
          <w:shd w:val="clear" w:color="auto" w:fill="FFFFFF"/>
        </w:rPr>
        <w:t>Сексуальне насильство</w:t>
      </w:r>
      <w:r w:rsidRPr="00F53BC4">
        <w:rPr>
          <w:rStyle w:val="textexposedshow"/>
          <w:rFonts w:ascii="Times New Roman" w:hAnsi="Times New Roman" w:cs="Times New Roman"/>
          <w:sz w:val="25"/>
          <w:szCs w:val="25"/>
          <w:shd w:val="clear" w:color="auto" w:fill="FFFFFF"/>
        </w:rPr>
        <w:t>- будь-які діяння сексуального характеру, вчинені без згоди особи.</w:t>
      </w:r>
      <w:r w:rsidRPr="00F53BC4">
        <w:rPr>
          <w:rFonts w:ascii="Times New Roman" w:hAnsi="Times New Roman" w:cs="Times New Roman"/>
          <w:sz w:val="25"/>
          <w:szCs w:val="25"/>
          <w:shd w:val="clear" w:color="auto" w:fill="FFFFFF"/>
        </w:rPr>
        <w:br/>
      </w:r>
      <w:r w:rsidRPr="00F53BC4">
        <w:rPr>
          <w:rStyle w:val="6qdm"/>
          <w:rFonts w:ascii="MS Mincho" w:eastAsia="MS Mincho" w:hAnsi="MS Mincho" w:cs="MS Mincho" w:hint="eastAsia"/>
          <w:sz w:val="25"/>
          <w:szCs w:val="25"/>
          <w:shd w:val="clear" w:color="auto" w:fill="FFFFFF"/>
        </w:rPr>
        <w:t>✔</w:t>
      </w:r>
      <w:r w:rsidRPr="00F53BC4">
        <w:rPr>
          <w:rStyle w:val="textexposedshow"/>
          <w:rFonts w:ascii="Times New Roman" w:hAnsi="Times New Roman" w:cs="Times New Roman"/>
          <w:b/>
          <w:sz w:val="25"/>
          <w:szCs w:val="25"/>
          <w:shd w:val="clear" w:color="auto" w:fill="FFFFFF"/>
        </w:rPr>
        <w:t>Психологічне насильство</w:t>
      </w:r>
      <w:r w:rsidRPr="00F53BC4">
        <w:rPr>
          <w:rStyle w:val="textexposedshow"/>
          <w:rFonts w:ascii="Times New Roman" w:hAnsi="Times New Roman" w:cs="Times New Roman"/>
          <w:sz w:val="25"/>
          <w:szCs w:val="25"/>
          <w:shd w:val="clear" w:color="auto" w:fill="FFFFFF"/>
        </w:rPr>
        <w:t>- словесні образи, погрози, приниження, переслідування, залякування, обмеження волевиявлення особи, контроль у репродуктивній сфері, що спричиняють невпевненість, нездатність захистити себе, шкоду психічному здоров’ю.</w:t>
      </w:r>
      <w:r w:rsidRPr="00F53BC4">
        <w:rPr>
          <w:rFonts w:ascii="Times New Roman" w:hAnsi="Times New Roman" w:cs="Times New Roman"/>
          <w:sz w:val="25"/>
          <w:szCs w:val="25"/>
          <w:shd w:val="clear" w:color="auto" w:fill="FFFFFF"/>
        </w:rPr>
        <w:br/>
      </w:r>
      <w:r w:rsidRPr="00F53BC4">
        <w:rPr>
          <w:rStyle w:val="6qdm"/>
          <w:rFonts w:ascii="MS Mincho" w:eastAsia="MS Mincho" w:hAnsi="MS Mincho" w:cs="MS Mincho" w:hint="eastAsia"/>
          <w:sz w:val="25"/>
          <w:szCs w:val="25"/>
          <w:shd w:val="clear" w:color="auto" w:fill="FFFFFF"/>
        </w:rPr>
        <w:t>✔</w:t>
      </w:r>
      <w:r w:rsidRPr="00F53BC4">
        <w:rPr>
          <w:rStyle w:val="textexposedshow"/>
          <w:rFonts w:ascii="Times New Roman" w:hAnsi="Times New Roman" w:cs="Times New Roman"/>
          <w:b/>
          <w:sz w:val="25"/>
          <w:szCs w:val="25"/>
          <w:shd w:val="clear" w:color="auto" w:fill="FFFFFF"/>
        </w:rPr>
        <w:t>Економічне насильство</w:t>
      </w:r>
      <w:r w:rsidRPr="00F53BC4">
        <w:rPr>
          <w:rStyle w:val="textexposedshow"/>
          <w:rFonts w:ascii="Times New Roman" w:hAnsi="Times New Roman" w:cs="Times New Roman"/>
          <w:sz w:val="25"/>
          <w:szCs w:val="25"/>
          <w:shd w:val="clear" w:color="auto" w:fill="FFFFFF"/>
        </w:rPr>
        <w:t>- умисне позбавлення житла, їжі, одягу, коштів чи документів, перешкоджання в отриманні лікування, заборона працювати, примушування до праці, заборона навчатися.</w:t>
      </w:r>
    </w:p>
    <w:p w:rsidR="00010FB6" w:rsidRPr="00F53BC4" w:rsidRDefault="00010FB6" w:rsidP="00010FB6">
      <w:pPr>
        <w:pStyle w:val="a3"/>
        <w:spacing w:after="0" w:line="240" w:lineRule="auto"/>
        <w:ind w:left="0" w:firstLine="708"/>
        <w:jc w:val="both"/>
        <w:rPr>
          <w:rStyle w:val="textexposedshow"/>
          <w:rFonts w:ascii="Times New Roman" w:hAnsi="Times New Roman" w:cs="Times New Roman"/>
          <w:sz w:val="25"/>
          <w:szCs w:val="25"/>
        </w:rPr>
      </w:pPr>
      <w:r w:rsidRPr="00F53BC4">
        <w:rPr>
          <w:rFonts w:ascii="Times New Roman" w:hAnsi="Times New Roman" w:cs="Times New Roman"/>
          <w:sz w:val="25"/>
          <w:szCs w:val="25"/>
        </w:rPr>
        <w:t>За статистикою, 68% українських жінок в тій чи іншій мірі зазнавали домашнього насилля, і менше 2% з них звертається за допомогою до державних органів влади.</w:t>
      </w:r>
    </w:p>
    <w:p w:rsidR="005B27CF" w:rsidRPr="00F53BC4" w:rsidRDefault="005B27CF" w:rsidP="005B27CF">
      <w:pPr>
        <w:spacing w:after="0" w:line="240" w:lineRule="auto"/>
        <w:ind w:firstLine="708"/>
        <w:jc w:val="both"/>
        <w:rPr>
          <w:rFonts w:ascii="Times New Roman" w:hAnsi="Times New Roman" w:cs="Times New Roman"/>
          <w:sz w:val="25"/>
          <w:szCs w:val="25"/>
        </w:rPr>
      </w:pPr>
      <w:r w:rsidRPr="00F53BC4">
        <w:rPr>
          <w:rFonts w:ascii="Times New Roman" w:hAnsi="Times New Roman" w:cs="Times New Roman"/>
          <w:sz w:val="25"/>
          <w:szCs w:val="25"/>
        </w:rPr>
        <w:t xml:space="preserve">Держава гарантує безоплатну соціальну, медичну, психологічну, правову допомогу та тимчасовий притулок. </w:t>
      </w:r>
    </w:p>
    <w:p w:rsidR="005B27CF" w:rsidRDefault="005B27CF" w:rsidP="005B27CF">
      <w:pPr>
        <w:spacing w:after="0" w:line="240" w:lineRule="auto"/>
        <w:ind w:firstLine="708"/>
        <w:jc w:val="both"/>
        <w:rPr>
          <w:rFonts w:ascii="Times New Roman" w:hAnsi="Times New Roman" w:cs="Times New Roman"/>
          <w:sz w:val="25"/>
          <w:szCs w:val="25"/>
        </w:rPr>
      </w:pPr>
      <w:r w:rsidRPr="00F53BC4">
        <w:rPr>
          <w:rFonts w:ascii="Times New Roman" w:hAnsi="Times New Roman" w:cs="Times New Roman"/>
          <w:sz w:val="25"/>
          <w:szCs w:val="25"/>
        </w:rPr>
        <w:t>Постраждали мають право на</w:t>
      </w:r>
      <w:bookmarkEnd w:id="0"/>
      <w:r>
        <w:rPr>
          <w:rFonts w:ascii="Times New Roman" w:hAnsi="Times New Roman" w:cs="Times New Roman"/>
          <w:sz w:val="25"/>
          <w:szCs w:val="25"/>
        </w:rPr>
        <w:t xml:space="preserve"> конфіденційність, вибір спеціаліста за статтю (за можливості) та відшкодування кривдниками матеріальних збитків і шкоди.  </w:t>
      </w:r>
    </w:p>
    <w:p w:rsidR="005B27CF" w:rsidRDefault="005B27CF" w:rsidP="005B27CF">
      <w:pPr>
        <w:spacing w:after="0" w:line="240" w:lineRule="auto"/>
        <w:ind w:firstLine="708"/>
        <w:jc w:val="both"/>
        <w:rPr>
          <w:rFonts w:ascii="Times New Roman" w:hAnsi="Times New Roman" w:cs="Times New Roman"/>
          <w:sz w:val="25"/>
          <w:szCs w:val="25"/>
        </w:rPr>
      </w:pPr>
      <w:r>
        <w:rPr>
          <w:rFonts w:ascii="Times New Roman" w:hAnsi="Times New Roman" w:cs="Times New Roman"/>
          <w:sz w:val="25"/>
          <w:szCs w:val="25"/>
        </w:rPr>
        <w:t>Звичаї, релігійні переконання, традиції не підставою для звільнення кривдника від відповідальності.</w:t>
      </w:r>
    </w:p>
    <w:p w:rsidR="005B27CF" w:rsidRDefault="005B27CF" w:rsidP="005B27CF">
      <w:pPr>
        <w:spacing w:after="0" w:line="240" w:lineRule="auto"/>
        <w:ind w:firstLine="708"/>
        <w:jc w:val="both"/>
        <w:rPr>
          <w:rFonts w:ascii="Times New Roman" w:hAnsi="Times New Roman" w:cs="Times New Roman"/>
          <w:sz w:val="25"/>
          <w:szCs w:val="25"/>
        </w:rPr>
      </w:pPr>
      <w:r>
        <w:rPr>
          <w:rFonts w:ascii="Times New Roman" w:hAnsi="Times New Roman" w:cs="Times New Roman"/>
          <w:b/>
          <w:sz w:val="25"/>
          <w:szCs w:val="25"/>
        </w:rPr>
        <w:t xml:space="preserve">          </w:t>
      </w:r>
      <w:r w:rsidRPr="005B27CF">
        <w:rPr>
          <w:rFonts w:ascii="Times New Roman" w:hAnsi="Times New Roman" w:cs="Times New Roman"/>
          <w:b/>
          <w:sz w:val="25"/>
          <w:szCs w:val="25"/>
        </w:rPr>
        <w:t>Спеціальні заходи, які застосовуються до кривдника</w:t>
      </w:r>
      <w:r>
        <w:rPr>
          <w:rFonts w:ascii="Times New Roman" w:hAnsi="Times New Roman" w:cs="Times New Roman"/>
          <w:sz w:val="25"/>
          <w:szCs w:val="25"/>
        </w:rPr>
        <w:t xml:space="preserve"> :</w:t>
      </w:r>
    </w:p>
    <w:p w:rsidR="005B27CF" w:rsidRPr="005B27CF" w:rsidRDefault="005B27CF" w:rsidP="005B27CF">
      <w:pPr>
        <w:pStyle w:val="a3"/>
        <w:numPr>
          <w:ilvl w:val="0"/>
          <w:numId w:val="2"/>
        </w:numPr>
        <w:spacing w:after="0" w:line="240" w:lineRule="auto"/>
        <w:jc w:val="both"/>
        <w:rPr>
          <w:rFonts w:ascii="Times New Roman" w:hAnsi="Times New Roman" w:cs="Times New Roman"/>
          <w:sz w:val="25"/>
          <w:szCs w:val="25"/>
        </w:rPr>
      </w:pPr>
      <w:r w:rsidRPr="005B27CF">
        <w:rPr>
          <w:rFonts w:ascii="Times New Roman" w:hAnsi="Times New Roman" w:cs="Times New Roman"/>
          <w:b/>
          <w:sz w:val="25"/>
          <w:szCs w:val="25"/>
        </w:rPr>
        <w:t>Терміновий заборонний припис</w:t>
      </w:r>
      <w:r w:rsidRPr="005B27CF">
        <w:rPr>
          <w:rFonts w:ascii="Times New Roman" w:hAnsi="Times New Roman" w:cs="Times New Roman"/>
          <w:sz w:val="25"/>
          <w:szCs w:val="25"/>
        </w:rPr>
        <w:t xml:space="preserve">: </w:t>
      </w:r>
    </w:p>
    <w:p w:rsidR="005B27CF" w:rsidRDefault="00FE4BC1" w:rsidP="005B27CF">
      <w:pPr>
        <w:pStyle w:val="a3"/>
        <w:numPr>
          <w:ilvl w:val="0"/>
          <w:numId w:val="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Зобов’язання залишити місце проживання (перебування) постраждалої особи;</w:t>
      </w:r>
    </w:p>
    <w:p w:rsidR="00FE4BC1" w:rsidRDefault="00FE4BC1" w:rsidP="005B27CF">
      <w:pPr>
        <w:pStyle w:val="a3"/>
        <w:numPr>
          <w:ilvl w:val="0"/>
          <w:numId w:val="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Заборону на вхід та перебування у місці проживання (перебування) постраждалої особи;</w:t>
      </w:r>
    </w:p>
    <w:p w:rsidR="00FE4BC1" w:rsidRDefault="00FE4BC1" w:rsidP="005B27CF">
      <w:pPr>
        <w:pStyle w:val="a3"/>
        <w:numPr>
          <w:ilvl w:val="0"/>
          <w:numId w:val="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Заборону в будь-який спосіб  контактувати із постраждалою особою  </w:t>
      </w:r>
    </w:p>
    <w:p w:rsidR="0057001C" w:rsidRDefault="00FE4BC1" w:rsidP="0057001C">
      <w:pPr>
        <w:pStyle w:val="a3"/>
        <w:spacing w:after="0" w:line="240" w:lineRule="auto"/>
        <w:ind w:left="0" w:firstLine="720"/>
        <w:jc w:val="both"/>
      </w:pPr>
      <w:r w:rsidRPr="00FE4BC1">
        <w:rPr>
          <w:rFonts w:ascii="Times New Roman" w:hAnsi="Times New Roman" w:cs="Times New Roman"/>
          <w:sz w:val="25"/>
          <w:szCs w:val="25"/>
        </w:rPr>
        <w:lastRenderedPageBreak/>
        <w:t>Терміновий заборонний припис 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r w:rsidR="0057001C" w:rsidRPr="0057001C">
        <w:t xml:space="preserve"> </w:t>
      </w:r>
    </w:p>
    <w:p w:rsidR="0057001C" w:rsidRDefault="0057001C" w:rsidP="0057001C">
      <w:pPr>
        <w:pStyle w:val="a3"/>
        <w:spacing w:after="0" w:line="240" w:lineRule="auto"/>
        <w:ind w:left="0" w:firstLine="720"/>
        <w:jc w:val="both"/>
        <w:rPr>
          <w:rFonts w:ascii="Times New Roman" w:hAnsi="Times New Roman" w:cs="Times New Roman"/>
          <w:sz w:val="25"/>
          <w:szCs w:val="25"/>
        </w:rPr>
      </w:pPr>
      <w:r w:rsidRPr="0057001C">
        <w:rPr>
          <w:rFonts w:ascii="Times New Roman" w:hAnsi="Times New Roman" w:cs="Times New Roman"/>
          <w:sz w:val="25"/>
          <w:szCs w:val="25"/>
        </w:rPr>
        <w:t>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майнових прав на</w:t>
      </w:r>
      <w:r>
        <w:rPr>
          <w:rFonts w:ascii="Times New Roman" w:hAnsi="Times New Roman" w:cs="Times New Roman"/>
          <w:sz w:val="25"/>
          <w:szCs w:val="25"/>
        </w:rPr>
        <w:t xml:space="preserve"> відповідне житлове приміщення. </w:t>
      </w:r>
    </w:p>
    <w:p w:rsidR="0057001C" w:rsidRPr="0057001C" w:rsidRDefault="0057001C" w:rsidP="0057001C">
      <w:pPr>
        <w:pStyle w:val="a3"/>
        <w:spacing w:after="0" w:line="240" w:lineRule="auto"/>
        <w:ind w:left="0" w:firstLine="720"/>
        <w:jc w:val="both"/>
        <w:rPr>
          <w:rFonts w:ascii="Times New Roman" w:hAnsi="Times New Roman" w:cs="Times New Roman"/>
          <w:sz w:val="25"/>
          <w:szCs w:val="25"/>
        </w:rPr>
      </w:pPr>
      <w:r w:rsidRPr="0057001C">
        <w:rPr>
          <w:rFonts w:ascii="Times New Roman" w:hAnsi="Times New Roman" w:cs="Times New Roman"/>
          <w:sz w:val="25"/>
          <w:szCs w:val="25"/>
        </w:rPr>
        <w:t>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57001C" w:rsidRPr="0057001C" w:rsidRDefault="0057001C" w:rsidP="0057001C">
      <w:pPr>
        <w:spacing w:after="0" w:line="240" w:lineRule="auto"/>
        <w:ind w:firstLine="708"/>
        <w:jc w:val="both"/>
        <w:rPr>
          <w:rFonts w:ascii="Times New Roman" w:hAnsi="Times New Roman" w:cs="Times New Roman"/>
          <w:sz w:val="25"/>
          <w:szCs w:val="25"/>
        </w:rPr>
      </w:pPr>
      <w:r w:rsidRPr="0057001C">
        <w:rPr>
          <w:rFonts w:ascii="Times New Roman" w:hAnsi="Times New Roman" w:cs="Times New Roman"/>
          <w:sz w:val="25"/>
          <w:szCs w:val="25"/>
        </w:rPr>
        <w:t>Терміновий заборонний припис виноситься строком до 10 діб.</w:t>
      </w:r>
    </w:p>
    <w:p w:rsidR="0057001C" w:rsidRPr="0057001C" w:rsidRDefault="0057001C" w:rsidP="0057001C">
      <w:pPr>
        <w:spacing w:after="0" w:line="240" w:lineRule="auto"/>
        <w:ind w:firstLine="708"/>
        <w:jc w:val="both"/>
        <w:rPr>
          <w:rFonts w:ascii="Times New Roman" w:hAnsi="Times New Roman" w:cs="Times New Roman"/>
          <w:sz w:val="25"/>
          <w:szCs w:val="25"/>
        </w:rPr>
      </w:pPr>
      <w:r w:rsidRPr="0057001C">
        <w:rPr>
          <w:rFonts w:ascii="Times New Roman" w:hAnsi="Times New Roman" w:cs="Times New Roman"/>
          <w:sz w:val="25"/>
          <w:szCs w:val="25"/>
        </w:rPr>
        <w:t>Терміновий заборонний припис вручається кривднику, а його копія - постраждалій особі або її представнику.</w:t>
      </w:r>
    </w:p>
    <w:p w:rsidR="00FE4BC1" w:rsidRDefault="0057001C" w:rsidP="0057001C">
      <w:pPr>
        <w:pStyle w:val="a3"/>
        <w:spacing w:after="0" w:line="240" w:lineRule="auto"/>
        <w:ind w:left="0" w:firstLine="708"/>
        <w:jc w:val="both"/>
        <w:rPr>
          <w:rFonts w:ascii="Times New Roman" w:hAnsi="Times New Roman" w:cs="Times New Roman"/>
          <w:sz w:val="25"/>
          <w:szCs w:val="25"/>
        </w:rPr>
      </w:pPr>
      <w:r w:rsidRPr="0057001C">
        <w:rPr>
          <w:rFonts w:ascii="Times New Roman" w:hAnsi="Times New Roman" w:cs="Times New Roman"/>
          <w:sz w:val="25"/>
          <w:szCs w:val="25"/>
        </w:rPr>
        <w:t>Дія термінового заборонного припису припиняється у разі застосування до кривдника судом адміністративного стягнення у вигляді адміністративного арешту або обрання щодо нього запобіжного заходу у вигляді тримання під вартою у кримінальному провадженні.</w:t>
      </w:r>
    </w:p>
    <w:p w:rsidR="0057001C" w:rsidRDefault="0057001C" w:rsidP="0057001C">
      <w:pPr>
        <w:pStyle w:val="a3"/>
        <w:numPr>
          <w:ilvl w:val="0"/>
          <w:numId w:val="4"/>
        </w:numPr>
        <w:spacing w:after="0" w:line="240" w:lineRule="auto"/>
        <w:jc w:val="both"/>
        <w:rPr>
          <w:rFonts w:ascii="Times New Roman" w:hAnsi="Times New Roman" w:cs="Times New Roman"/>
          <w:b/>
          <w:sz w:val="25"/>
          <w:szCs w:val="25"/>
        </w:rPr>
      </w:pPr>
      <w:r w:rsidRPr="0057001C">
        <w:rPr>
          <w:rFonts w:ascii="Times New Roman" w:hAnsi="Times New Roman" w:cs="Times New Roman"/>
          <w:b/>
          <w:sz w:val="25"/>
          <w:szCs w:val="25"/>
        </w:rPr>
        <w:t>Обмежувальний припис:</w:t>
      </w:r>
    </w:p>
    <w:p w:rsidR="0057001C" w:rsidRDefault="0057001C" w:rsidP="0057001C">
      <w:pPr>
        <w:pStyle w:val="a3"/>
        <w:numPr>
          <w:ilvl w:val="0"/>
          <w:numId w:val="5"/>
        </w:numPr>
        <w:spacing w:after="0" w:line="240" w:lineRule="auto"/>
        <w:jc w:val="both"/>
        <w:rPr>
          <w:rFonts w:ascii="Times New Roman" w:hAnsi="Times New Roman" w:cs="Times New Roman"/>
          <w:sz w:val="25"/>
          <w:szCs w:val="25"/>
        </w:rPr>
      </w:pPr>
      <w:r w:rsidRPr="0057001C">
        <w:rPr>
          <w:rFonts w:ascii="Times New Roman" w:hAnsi="Times New Roman" w:cs="Times New Roman"/>
          <w:sz w:val="25"/>
          <w:szCs w:val="25"/>
        </w:rPr>
        <w:t>Заборона перебувати у місці спільного проживання (перебування)</w:t>
      </w:r>
      <w:r>
        <w:rPr>
          <w:rFonts w:ascii="Times New Roman" w:hAnsi="Times New Roman" w:cs="Times New Roman"/>
          <w:sz w:val="25"/>
          <w:szCs w:val="25"/>
        </w:rPr>
        <w:t>;</w:t>
      </w:r>
    </w:p>
    <w:p w:rsidR="0057001C" w:rsidRDefault="0057001C" w:rsidP="0057001C">
      <w:pPr>
        <w:pStyle w:val="a3"/>
        <w:numPr>
          <w:ilvl w:val="0"/>
          <w:numId w:val="5"/>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Усунення перешкод у користуванні майном потерпілою особою;</w:t>
      </w:r>
    </w:p>
    <w:p w:rsidR="0057001C" w:rsidRDefault="0057001C" w:rsidP="0057001C">
      <w:pPr>
        <w:pStyle w:val="a3"/>
        <w:numPr>
          <w:ilvl w:val="0"/>
          <w:numId w:val="5"/>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Обмеження спілкування з постраждалою дитиною; </w:t>
      </w:r>
    </w:p>
    <w:p w:rsidR="0057001C" w:rsidRDefault="0057001C" w:rsidP="0057001C">
      <w:pPr>
        <w:pStyle w:val="a3"/>
        <w:numPr>
          <w:ilvl w:val="0"/>
          <w:numId w:val="5"/>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Заборона наближатися на визначену відстань до місця проживання (перебування), навчання, роботи, інших місць відвідування постраждалої особи;</w:t>
      </w:r>
    </w:p>
    <w:p w:rsidR="0057001C" w:rsidRDefault="0057001C" w:rsidP="0057001C">
      <w:pPr>
        <w:pStyle w:val="a3"/>
        <w:numPr>
          <w:ilvl w:val="0"/>
          <w:numId w:val="5"/>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Заборона особисто і через третіх осіб розшукувати постраждалу особу, переслідувати її, спілкуватися з нею;</w:t>
      </w:r>
    </w:p>
    <w:p w:rsidR="00C02C53" w:rsidRPr="00010FB6" w:rsidRDefault="0057001C" w:rsidP="00010FB6">
      <w:pPr>
        <w:pStyle w:val="a3"/>
        <w:numPr>
          <w:ilvl w:val="0"/>
          <w:numId w:val="5"/>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Заборона вести листування, телефонні переговори з постраждалою особою.</w:t>
      </w:r>
    </w:p>
    <w:p w:rsidR="00C02C53" w:rsidRDefault="00C02C53" w:rsidP="00010FB6">
      <w:pPr>
        <w:pStyle w:val="rvps2"/>
        <w:shd w:val="clear" w:color="auto" w:fill="FFFFFF"/>
        <w:spacing w:before="0" w:beforeAutospacing="0" w:after="0" w:afterAutospacing="0"/>
        <w:ind w:firstLine="450"/>
        <w:jc w:val="both"/>
        <w:rPr>
          <w:color w:val="000000"/>
          <w:sz w:val="25"/>
          <w:szCs w:val="25"/>
        </w:rPr>
      </w:pPr>
      <w:r w:rsidRPr="00C02C53">
        <w:rPr>
          <w:color w:val="000000"/>
          <w:sz w:val="25"/>
          <w:szCs w:val="25"/>
        </w:rPr>
        <w:t>Право звернутися до суду із заявою про видачу обмежувального припису стосовно кривдника мають:</w:t>
      </w:r>
      <w:bookmarkStart w:id="1" w:name="n392"/>
      <w:bookmarkEnd w:id="1"/>
    </w:p>
    <w:p w:rsidR="00C02C53" w:rsidRDefault="00C02C53" w:rsidP="00C02C53">
      <w:pPr>
        <w:pStyle w:val="rvps2"/>
        <w:numPr>
          <w:ilvl w:val="0"/>
          <w:numId w:val="6"/>
        </w:numPr>
        <w:shd w:val="clear" w:color="auto" w:fill="FFFFFF"/>
        <w:spacing w:before="0" w:beforeAutospacing="0" w:after="150" w:afterAutospacing="0"/>
        <w:jc w:val="both"/>
        <w:rPr>
          <w:color w:val="000000"/>
          <w:sz w:val="25"/>
          <w:szCs w:val="25"/>
        </w:rPr>
      </w:pPr>
      <w:r w:rsidRPr="00C02C53">
        <w:rPr>
          <w:color w:val="000000"/>
          <w:sz w:val="25"/>
          <w:szCs w:val="25"/>
        </w:rPr>
        <w:t>постраждала особа або її представник;</w:t>
      </w:r>
      <w:bookmarkStart w:id="2" w:name="n393"/>
      <w:bookmarkEnd w:id="2"/>
      <w:r w:rsidRPr="00C02C53">
        <w:rPr>
          <w:color w:val="000000"/>
          <w:sz w:val="25"/>
          <w:szCs w:val="25"/>
        </w:rPr>
        <w:t xml:space="preserve"> </w:t>
      </w:r>
    </w:p>
    <w:p w:rsidR="00C02C53" w:rsidRDefault="00C02C53" w:rsidP="00C02C53">
      <w:pPr>
        <w:pStyle w:val="rvps2"/>
        <w:numPr>
          <w:ilvl w:val="0"/>
          <w:numId w:val="6"/>
        </w:numPr>
        <w:shd w:val="clear" w:color="auto" w:fill="FFFFFF"/>
        <w:spacing w:before="0" w:beforeAutospacing="0" w:after="150" w:afterAutospacing="0"/>
        <w:jc w:val="both"/>
        <w:rPr>
          <w:color w:val="000000"/>
          <w:sz w:val="25"/>
          <w:szCs w:val="25"/>
        </w:rPr>
      </w:pPr>
      <w:r w:rsidRPr="00C02C53">
        <w:rPr>
          <w:color w:val="000000"/>
          <w:sz w:val="25"/>
          <w:szCs w:val="25"/>
        </w:rPr>
        <w:t>у разі вчинення домашнього насильства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w:t>
      </w:r>
      <w:bookmarkStart w:id="3" w:name="n394"/>
      <w:bookmarkEnd w:id="3"/>
      <w:r w:rsidRPr="00C02C53">
        <w:rPr>
          <w:color w:val="000000"/>
          <w:sz w:val="25"/>
          <w:szCs w:val="25"/>
        </w:rPr>
        <w:t xml:space="preserve"> </w:t>
      </w:r>
    </w:p>
    <w:p w:rsidR="00C02C53" w:rsidRDefault="00C02C53" w:rsidP="00C02C53">
      <w:pPr>
        <w:pStyle w:val="rvps2"/>
        <w:numPr>
          <w:ilvl w:val="0"/>
          <w:numId w:val="6"/>
        </w:numPr>
        <w:shd w:val="clear" w:color="auto" w:fill="FFFFFF"/>
        <w:spacing w:before="0" w:beforeAutospacing="0" w:after="150" w:afterAutospacing="0"/>
        <w:jc w:val="both"/>
        <w:rPr>
          <w:color w:val="000000"/>
          <w:sz w:val="25"/>
          <w:szCs w:val="25"/>
        </w:rPr>
      </w:pPr>
      <w:r w:rsidRPr="00C02C53">
        <w:rPr>
          <w:color w:val="000000"/>
          <w:sz w:val="25"/>
          <w:szCs w:val="25"/>
        </w:rPr>
        <w:t>у разі вчинення домашнього насильства стосовно недієздатної особи - опікун, орган опіки та піклування.</w:t>
      </w:r>
      <w:r>
        <w:rPr>
          <w:color w:val="000000"/>
          <w:sz w:val="25"/>
          <w:szCs w:val="25"/>
        </w:rPr>
        <w:t xml:space="preserve"> </w:t>
      </w:r>
      <w:r w:rsidRPr="00C02C53">
        <w:rPr>
          <w:color w:val="000000"/>
          <w:sz w:val="25"/>
          <w:szCs w:val="25"/>
        </w:rPr>
        <w:t>Рішення про видачу обмежувального припису або про відмову у видачі обмежувального припису приймається на підставі оцінки ризиків.</w:t>
      </w:r>
      <w:r>
        <w:rPr>
          <w:color w:val="000000"/>
          <w:sz w:val="25"/>
          <w:szCs w:val="25"/>
        </w:rPr>
        <w:t xml:space="preserve"> </w:t>
      </w:r>
      <w:r w:rsidRPr="00C02C53">
        <w:rPr>
          <w:color w:val="000000"/>
          <w:sz w:val="25"/>
          <w:szCs w:val="25"/>
        </w:rPr>
        <w:t xml:space="preserve"> </w:t>
      </w:r>
      <w:r>
        <w:rPr>
          <w:color w:val="000000"/>
          <w:sz w:val="25"/>
          <w:szCs w:val="25"/>
        </w:rPr>
        <w:t xml:space="preserve">  </w:t>
      </w:r>
    </w:p>
    <w:p w:rsidR="00C02C53" w:rsidRDefault="00C02C53" w:rsidP="00C02C53">
      <w:pPr>
        <w:pStyle w:val="rvps2"/>
        <w:shd w:val="clear" w:color="auto" w:fill="FFFFFF"/>
        <w:spacing w:before="0" w:beforeAutospacing="0" w:after="0" w:afterAutospacing="0"/>
        <w:jc w:val="both"/>
        <w:rPr>
          <w:color w:val="000000"/>
          <w:sz w:val="25"/>
          <w:szCs w:val="25"/>
        </w:rPr>
      </w:pPr>
      <w:r>
        <w:rPr>
          <w:color w:val="000000"/>
          <w:sz w:val="25"/>
          <w:szCs w:val="25"/>
        </w:rPr>
        <w:t xml:space="preserve">   </w:t>
      </w:r>
      <w:r>
        <w:rPr>
          <w:color w:val="000000"/>
          <w:sz w:val="25"/>
          <w:szCs w:val="25"/>
        </w:rPr>
        <w:tab/>
      </w:r>
      <w:r w:rsidRPr="00C02C53">
        <w:rPr>
          <w:color w:val="000000"/>
          <w:sz w:val="25"/>
          <w:szCs w:val="25"/>
        </w:rPr>
        <w:t>Обмежувальний припис видається на стр</w:t>
      </w:r>
      <w:r>
        <w:rPr>
          <w:color w:val="000000"/>
          <w:sz w:val="25"/>
          <w:szCs w:val="25"/>
        </w:rPr>
        <w:t>ок від одного до шести місяців.</w:t>
      </w:r>
    </w:p>
    <w:p w:rsidR="00C02C53" w:rsidRPr="00C02C53" w:rsidRDefault="00C02C53" w:rsidP="00C02C53">
      <w:pPr>
        <w:pStyle w:val="rvps2"/>
        <w:shd w:val="clear" w:color="auto" w:fill="FFFFFF"/>
        <w:spacing w:before="0" w:beforeAutospacing="0" w:after="0" w:afterAutospacing="0"/>
        <w:ind w:firstLine="708"/>
        <w:jc w:val="both"/>
        <w:rPr>
          <w:color w:val="000000"/>
          <w:sz w:val="25"/>
          <w:szCs w:val="25"/>
        </w:rPr>
      </w:pPr>
      <w:r w:rsidRPr="00C02C53">
        <w:rPr>
          <w:color w:val="000000"/>
          <w:sz w:val="25"/>
          <w:szCs w:val="25"/>
        </w:rPr>
        <w:t>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C02C53" w:rsidRDefault="00C02C53" w:rsidP="00C02C53">
      <w:pPr>
        <w:pStyle w:val="rvps2"/>
        <w:shd w:val="clear" w:color="auto" w:fill="FFFFFF"/>
        <w:spacing w:before="0" w:beforeAutospacing="0" w:after="0" w:afterAutospacing="0"/>
        <w:ind w:firstLine="708"/>
        <w:jc w:val="both"/>
        <w:rPr>
          <w:color w:val="000000"/>
          <w:sz w:val="25"/>
          <w:szCs w:val="25"/>
        </w:rPr>
      </w:pPr>
      <w:r w:rsidRPr="00C02C53">
        <w:rPr>
          <w:color w:val="000000"/>
          <w:sz w:val="25"/>
          <w:szCs w:val="25"/>
        </w:rPr>
        <w:t xml:space="preserve">Порядок видачі судом обмежувального припису визначається Цивільним </w:t>
      </w:r>
      <w:r>
        <w:rPr>
          <w:color w:val="000000"/>
          <w:sz w:val="25"/>
          <w:szCs w:val="25"/>
        </w:rPr>
        <w:t xml:space="preserve">процесуальним кодексом України. </w:t>
      </w:r>
      <w:r w:rsidRPr="00C02C53">
        <w:rPr>
          <w:color w:val="000000"/>
          <w:sz w:val="25"/>
          <w:szCs w:val="25"/>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C02C53" w:rsidRPr="00C02C53" w:rsidRDefault="00C02C53" w:rsidP="00C02C53">
      <w:pPr>
        <w:pStyle w:val="rvps2"/>
        <w:shd w:val="clear" w:color="auto" w:fill="FFFFFF"/>
        <w:spacing w:before="0" w:beforeAutospacing="0" w:after="0" w:afterAutospacing="0"/>
        <w:ind w:firstLine="708"/>
        <w:jc w:val="both"/>
        <w:rPr>
          <w:color w:val="000000"/>
          <w:sz w:val="25"/>
          <w:szCs w:val="25"/>
        </w:rPr>
      </w:pPr>
      <w:r w:rsidRPr="00C02C53">
        <w:rPr>
          <w:color w:val="000000"/>
          <w:sz w:val="25"/>
          <w:szCs w:val="25"/>
        </w:rPr>
        <w:lastRenderedPageBreak/>
        <w:t>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Кримінальним кодексом України та Кримінальним процесуальним кодексом України.</w:t>
      </w:r>
    </w:p>
    <w:p w:rsidR="00F836DC" w:rsidRPr="00010FB6" w:rsidRDefault="00F836DC" w:rsidP="00010FB6">
      <w:pPr>
        <w:spacing w:after="0" w:line="240" w:lineRule="auto"/>
        <w:jc w:val="both"/>
        <w:rPr>
          <w:rFonts w:ascii="Times New Roman" w:hAnsi="Times New Roman" w:cs="Times New Roman"/>
          <w:sz w:val="25"/>
          <w:szCs w:val="25"/>
        </w:rPr>
      </w:pPr>
    </w:p>
    <w:p w:rsidR="005B1A80" w:rsidRPr="005B27CF" w:rsidRDefault="005B1A80" w:rsidP="005B1A80">
      <w:pPr>
        <w:spacing w:line="240" w:lineRule="auto"/>
        <w:ind w:firstLine="708"/>
        <w:jc w:val="both"/>
        <w:rPr>
          <w:rFonts w:ascii="Times New Roman" w:hAnsi="Times New Roman" w:cs="Times New Roman"/>
          <w:b/>
          <w:sz w:val="25"/>
          <w:szCs w:val="25"/>
        </w:rPr>
      </w:pPr>
      <w:r>
        <w:rPr>
          <w:rFonts w:ascii="Times New Roman" w:hAnsi="Times New Roman" w:cs="Times New Roman"/>
          <w:sz w:val="25"/>
          <w:szCs w:val="25"/>
        </w:rPr>
        <w:t xml:space="preserve">        </w:t>
      </w:r>
      <w:r w:rsidR="00C02C53">
        <w:rPr>
          <w:rFonts w:ascii="Times New Roman" w:hAnsi="Times New Roman" w:cs="Times New Roman"/>
          <w:sz w:val="25"/>
          <w:szCs w:val="25"/>
        </w:rPr>
        <w:t xml:space="preserve">   </w:t>
      </w:r>
      <w:r w:rsidRPr="005B27CF">
        <w:rPr>
          <w:rFonts w:ascii="Times New Roman" w:hAnsi="Times New Roman" w:cs="Times New Roman"/>
          <w:b/>
          <w:sz w:val="25"/>
          <w:szCs w:val="25"/>
        </w:rPr>
        <w:t>Сьогодні союзниками у боротьбі за права жінок є:</w:t>
      </w:r>
    </w:p>
    <w:p w:rsidR="005B1A80" w:rsidRDefault="005B1A80" w:rsidP="005B1A80">
      <w:pPr>
        <w:spacing w:after="0" w:line="240" w:lineRule="auto"/>
        <w:jc w:val="both"/>
        <w:rPr>
          <w:rFonts w:ascii="Times New Roman" w:hAnsi="Times New Roman" w:cs="Times New Roman"/>
          <w:sz w:val="25"/>
          <w:szCs w:val="25"/>
        </w:rPr>
      </w:pPr>
      <w:r w:rsidRPr="005B1A80">
        <w:rPr>
          <w:rFonts w:ascii="Times New Roman" w:eastAsia="MS Gothic" w:hAnsi="Times New Roman" w:cs="Times New Roman" w:hint="eastAsia"/>
          <w:sz w:val="25"/>
          <w:szCs w:val="25"/>
        </w:rPr>
        <w:t>✔</w:t>
      </w:r>
      <w:r w:rsidRPr="005B1A80">
        <w:rPr>
          <w:rFonts w:ascii="Times New Roman" w:hAnsi="Times New Roman" w:cs="Times New Roman"/>
          <w:sz w:val="25"/>
          <w:szCs w:val="25"/>
        </w:rPr>
        <w:t>громадські об’єднання, які займаються захистом прав жінок, боротьбою з гендерною нерів</w:t>
      </w:r>
      <w:r>
        <w:rPr>
          <w:rFonts w:ascii="Times New Roman" w:hAnsi="Times New Roman" w:cs="Times New Roman"/>
          <w:sz w:val="25"/>
          <w:szCs w:val="25"/>
        </w:rPr>
        <w:t>ністю. Вони є в кожній області;</w:t>
      </w:r>
    </w:p>
    <w:p w:rsidR="005B1A80" w:rsidRPr="005B1A80" w:rsidRDefault="005B1A80" w:rsidP="005B1A80">
      <w:pPr>
        <w:spacing w:after="0" w:line="240" w:lineRule="auto"/>
        <w:jc w:val="both"/>
        <w:rPr>
          <w:rFonts w:ascii="Times New Roman" w:hAnsi="Times New Roman" w:cs="Times New Roman"/>
          <w:sz w:val="25"/>
          <w:szCs w:val="25"/>
        </w:rPr>
      </w:pPr>
      <w:r w:rsidRPr="005B1A80">
        <w:rPr>
          <w:rFonts w:ascii="Times New Roman" w:eastAsia="MS Gothic" w:hAnsi="Times New Roman" w:cs="Times New Roman" w:hint="eastAsia"/>
          <w:sz w:val="25"/>
          <w:szCs w:val="25"/>
        </w:rPr>
        <w:t>✔</w:t>
      </w:r>
      <w:r w:rsidRPr="005B1A80">
        <w:rPr>
          <w:rFonts w:ascii="Times New Roman" w:hAnsi="Times New Roman" w:cs="Times New Roman"/>
          <w:sz w:val="25"/>
          <w:szCs w:val="25"/>
        </w:rPr>
        <w:t>сімейні та громадські радники;</w:t>
      </w:r>
    </w:p>
    <w:p w:rsidR="005B1A80" w:rsidRPr="005B1A80" w:rsidRDefault="005B1A80" w:rsidP="005B1A80">
      <w:pPr>
        <w:spacing w:after="0" w:line="240" w:lineRule="auto"/>
        <w:jc w:val="both"/>
        <w:rPr>
          <w:rFonts w:ascii="Times New Roman" w:hAnsi="Times New Roman" w:cs="Times New Roman"/>
          <w:sz w:val="25"/>
          <w:szCs w:val="25"/>
        </w:rPr>
      </w:pPr>
      <w:r w:rsidRPr="005B1A80">
        <w:rPr>
          <w:rFonts w:ascii="Times New Roman" w:eastAsia="MS Gothic" w:hAnsi="Times New Roman" w:cs="Times New Roman" w:hint="eastAsia"/>
          <w:sz w:val="25"/>
          <w:szCs w:val="25"/>
        </w:rPr>
        <w:t>✔</w:t>
      </w:r>
      <w:r w:rsidRPr="005B1A80">
        <w:rPr>
          <w:rFonts w:ascii="Times New Roman" w:hAnsi="Times New Roman" w:cs="Times New Roman"/>
          <w:sz w:val="25"/>
          <w:szCs w:val="25"/>
        </w:rPr>
        <w:t>поліція - законом України «Про запобігання та протидію домашньому насильству» поліція отримала ще більше інструментів, щоб ставити кривдників на місце і карати. За домашнє насильство передбачена не тільки адміністративна відповідальність, в разі його систематичності – кримінальна відповідальність;</w:t>
      </w:r>
    </w:p>
    <w:p w:rsidR="005B1A80" w:rsidRDefault="005B1A80" w:rsidP="005B1A80">
      <w:pPr>
        <w:spacing w:after="0" w:line="240" w:lineRule="auto"/>
        <w:jc w:val="both"/>
        <w:rPr>
          <w:rFonts w:ascii="Times New Roman" w:hAnsi="Times New Roman" w:cs="Times New Roman"/>
          <w:sz w:val="25"/>
          <w:szCs w:val="25"/>
        </w:rPr>
      </w:pPr>
      <w:r w:rsidRPr="005B1A80">
        <w:rPr>
          <w:rFonts w:ascii="Times New Roman" w:eastAsia="MS Gothic" w:hAnsi="Times New Roman" w:cs="Times New Roman" w:hint="eastAsia"/>
          <w:sz w:val="25"/>
          <w:szCs w:val="25"/>
        </w:rPr>
        <w:t>✔</w:t>
      </w:r>
      <w:r w:rsidRPr="005B1A80">
        <w:rPr>
          <w:rFonts w:ascii="Times New Roman" w:hAnsi="Times New Roman" w:cs="Times New Roman"/>
          <w:sz w:val="25"/>
          <w:szCs w:val="25"/>
        </w:rPr>
        <w:t>фахівці системи б</w:t>
      </w:r>
      <w:r>
        <w:rPr>
          <w:rFonts w:ascii="Times New Roman" w:hAnsi="Times New Roman" w:cs="Times New Roman"/>
          <w:sz w:val="25"/>
          <w:szCs w:val="25"/>
        </w:rPr>
        <w:t xml:space="preserve">езоплатної правової допомоги - </w:t>
      </w:r>
      <w:r w:rsidRPr="005B1A80">
        <w:rPr>
          <w:rFonts w:ascii="Times New Roman" w:hAnsi="Times New Roman" w:cs="Times New Roman"/>
          <w:sz w:val="25"/>
          <w:szCs w:val="25"/>
        </w:rPr>
        <w:t>усі потерпілі від домашнього насильства мають право на отримання первинної і вторинної правової допомоги.</w:t>
      </w:r>
    </w:p>
    <w:p w:rsidR="009C688F" w:rsidRDefault="009C688F" w:rsidP="005B1A80">
      <w:pPr>
        <w:spacing w:after="0" w:line="240" w:lineRule="auto"/>
        <w:jc w:val="both"/>
        <w:rPr>
          <w:rFonts w:ascii="Times New Roman" w:hAnsi="Times New Roman" w:cs="Times New Roman"/>
          <w:sz w:val="25"/>
          <w:szCs w:val="25"/>
        </w:rPr>
      </w:pPr>
    </w:p>
    <w:p w:rsidR="009C688F" w:rsidRDefault="009C688F" w:rsidP="005B1A80">
      <w:pPr>
        <w:spacing w:after="0" w:line="240" w:lineRule="auto"/>
        <w:jc w:val="both"/>
        <w:rPr>
          <w:rFonts w:ascii="Times New Roman" w:hAnsi="Times New Roman" w:cs="Times New Roman"/>
          <w:sz w:val="25"/>
          <w:szCs w:val="25"/>
        </w:rPr>
      </w:pPr>
    </w:p>
    <w:p w:rsidR="009C688F" w:rsidRPr="005B1A80" w:rsidRDefault="009C688F" w:rsidP="005B1A80">
      <w:pPr>
        <w:spacing w:after="0" w:line="240" w:lineRule="auto"/>
        <w:jc w:val="both"/>
        <w:rPr>
          <w:rFonts w:ascii="Times New Roman" w:hAnsi="Times New Roman" w:cs="Times New Roman"/>
          <w:sz w:val="25"/>
          <w:szCs w:val="25"/>
        </w:rPr>
      </w:pPr>
    </w:p>
    <w:sectPr w:rsidR="009C688F" w:rsidRPr="005B1A80" w:rsidSect="00010FB6">
      <w:pgSz w:w="11906" w:h="16838"/>
      <w:pgMar w:top="36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39F6"/>
    <w:multiLevelType w:val="hybridMultilevel"/>
    <w:tmpl w:val="C2DAC1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9C09A8"/>
    <w:multiLevelType w:val="hybridMultilevel"/>
    <w:tmpl w:val="380441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AD1D83"/>
    <w:multiLevelType w:val="hybridMultilevel"/>
    <w:tmpl w:val="ADAA02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E85FEA"/>
    <w:multiLevelType w:val="hybridMultilevel"/>
    <w:tmpl w:val="DD0E1E5C"/>
    <w:lvl w:ilvl="0" w:tplc="176CFDF0">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4">
    <w:nsid w:val="685D0ED2"/>
    <w:multiLevelType w:val="hybridMultilevel"/>
    <w:tmpl w:val="8A1615D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FB368CB"/>
    <w:multiLevelType w:val="hybridMultilevel"/>
    <w:tmpl w:val="4508B7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EF"/>
    <w:rsid w:val="00010FB6"/>
    <w:rsid w:val="00464D56"/>
    <w:rsid w:val="0049251D"/>
    <w:rsid w:val="004E68EF"/>
    <w:rsid w:val="0057001C"/>
    <w:rsid w:val="005B1A80"/>
    <w:rsid w:val="005B27CF"/>
    <w:rsid w:val="00907B65"/>
    <w:rsid w:val="009C688F"/>
    <w:rsid w:val="00C02C53"/>
    <w:rsid w:val="00F53BC4"/>
    <w:rsid w:val="00F836DC"/>
    <w:rsid w:val="00FE4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6FB13-2318-44CB-A723-FE0DB944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80"/>
  </w:style>
  <w:style w:type="paragraph" w:styleId="1">
    <w:name w:val="heading 1"/>
    <w:basedOn w:val="a"/>
    <w:next w:val="a"/>
    <w:link w:val="10"/>
    <w:uiPriority w:val="9"/>
    <w:qFormat/>
    <w:rsid w:val="00010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49251D"/>
  </w:style>
  <w:style w:type="character" w:customStyle="1" w:styleId="6qdm">
    <w:name w:val="_6qdm"/>
    <w:basedOn w:val="a0"/>
    <w:rsid w:val="0049251D"/>
  </w:style>
  <w:style w:type="paragraph" w:styleId="a3">
    <w:name w:val="List Paragraph"/>
    <w:basedOn w:val="a"/>
    <w:uiPriority w:val="34"/>
    <w:qFormat/>
    <w:rsid w:val="005B1A80"/>
    <w:pPr>
      <w:ind w:left="720"/>
      <w:contextualSpacing/>
    </w:pPr>
  </w:style>
  <w:style w:type="paragraph" w:customStyle="1" w:styleId="rvps2">
    <w:name w:val="rvps2"/>
    <w:basedOn w:val="a"/>
    <w:rsid w:val="00C02C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10F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3BEE-D20E-4047-BDFA-83711406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 Windows</cp:lastModifiedBy>
  <cp:revision>2</cp:revision>
  <cp:lastPrinted>2019-05-17T06:18:00Z</cp:lastPrinted>
  <dcterms:created xsi:type="dcterms:W3CDTF">2019-05-20T10:57:00Z</dcterms:created>
  <dcterms:modified xsi:type="dcterms:W3CDTF">2019-05-20T10:57:00Z</dcterms:modified>
</cp:coreProperties>
</file>