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9E" w:rsidRDefault="00B5259E" w:rsidP="00B5259E">
      <w:pPr>
        <w:jc w:val="center"/>
        <w:outlineLvl w:val="3"/>
        <w:rPr>
          <w:rFonts w:ascii="Times New Roman" w:hAnsi="Times New Roman" w:cs="Times New Roman"/>
          <w:b/>
          <w:bCs/>
          <w:sz w:val="28"/>
          <w:szCs w:val="28"/>
        </w:rPr>
      </w:pPr>
      <w:r w:rsidRPr="004C26C9">
        <w:rPr>
          <w:rFonts w:ascii="Times New Roman" w:hAnsi="Times New Roman" w:cs="Times New Roman"/>
          <w:b/>
          <w:bCs/>
          <w:sz w:val="28"/>
          <w:szCs w:val="28"/>
        </w:rPr>
        <w:t xml:space="preserve">Про державну реєстрацію рішення про припинення </w:t>
      </w:r>
      <w:r w:rsidR="004D3F35">
        <w:rPr>
          <w:rFonts w:ascii="Times New Roman" w:hAnsi="Times New Roman" w:cs="Times New Roman"/>
          <w:b/>
          <w:bCs/>
          <w:sz w:val="28"/>
          <w:szCs w:val="28"/>
        </w:rPr>
        <w:t>структурного утворення політичної партії</w:t>
      </w:r>
    </w:p>
    <w:p w:rsidR="006C6090" w:rsidRPr="002475DC" w:rsidRDefault="004D3F35" w:rsidP="00B83E7E">
      <w:pPr>
        <w:pStyle w:val="rvps2"/>
        <w:shd w:val="clear" w:color="auto" w:fill="FFFFFF"/>
        <w:spacing w:before="0" w:beforeAutospacing="0" w:after="0" w:afterAutospacing="0" w:line="276" w:lineRule="auto"/>
        <w:ind w:firstLine="450"/>
        <w:jc w:val="both"/>
        <w:rPr>
          <w:sz w:val="28"/>
          <w:szCs w:val="28"/>
          <w:shd w:val="clear" w:color="auto" w:fill="FFFFFF"/>
        </w:rPr>
      </w:pPr>
      <w:r w:rsidRPr="002475DC">
        <w:rPr>
          <w:bCs/>
          <w:sz w:val="28"/>
          <w:szCs w:val="28"/>
        </w:rPr>
        <w:t>Згідно з</w:t>
      </w:r>
      <w:r w:rsidR="006C6090" w:rsidRPr="002475DC">
        <w:rPr>
          <w:bCs/>
          <w:sz w:val="28"/>
          <w:szCs w:val="28"/>
        </w:rPr>
        <w:t xml:space="preserve"> частиною 10 статті 17</w:t>
      </w:r>
      <w:r w:rsidR="00A957BB">
        <w:rPr>
          <w:bCs/>
          <w:sz w:val="28"/>
          <w:szCs w:val="28"/>
        </w:rPr>
        <w:t xml:space="preserve"> </w:t>
      </w:r>
      <w:bookmarkStart w:id="0" w:name="_GoBack"/>
      <w:bookmarkEnd w:id="0"/>
      <w:r w:rsidR="00A957BB">
        <w:fldChar w:fldCharType="begin"/>
      </w:r>
      <w:r w:rsidR="00A957BB">
        <w:instrText xml:space="preserve"> HYPERLINK "https://zakon.rada.gov.ua/laws/show/755-15" \t "_blank" </w:instrText>
      </w:r>
      <w:r w:rsidR="00A957BB">
        <w:fldChar w:fldCharType="separate"/>
      </w:r>
      <w:r w:rsidRPr="002475DC">
        <w:rPr>
          <w:rStyle w:val="a8"/>
          <w:color w:val="auto"/>
          <w:kern w:val="16"/>
          <w:sz w:val="28"/>
          <w:szCs w:val="28"/>
          <w:u w:val="none"/>
          <w:shd w:val="clear" w:color="auto" w:fill="FFFFFF"/>
        </w:rPr>
        <w:t>Закон</w:t>
      </w:r>
      <w:r w:rsidR="006C6090" w:rsidRPr="002475DC">
        <w:rPr>
          <w:rStyle w:val="a8"/>
          <w:color w:val="auto"/>
          <w:kern w:val="16"/>
          <w:sz w:val="28"/>
          <w:szCs w:val="28"/>
          <w:u w:val="none"/>
          <w:shd w:val="clear" w:color="auto" w:fill="FFFFFF"/>
        </w:rPr>
        <w:t>у</w:t>
      </w:r>
      <w:r w:rsidRPr="002475DC">
        <w:rPr>
          <w:rStyle w:val="a8"/>
          <w:color w:val="auto"/>
          <w:kern w:val="16"/>
          <w:sz w:val="28"/>
          <w:szCs w:val="28"/>
          <w:u w:val="none"/>
          <w:shd w:val="clear" w:color="auto" w:fill="FFFFFF"/>
        </w:rPr>
        <w:t xml:space="preserve"> України</w:t>
      </w:r>
      <w:r w:rsidR="00A957BB">
        <w:rPr>
          <w:rStyle w:val="a8"/>
          <w:color w:val="auto"/>
          <w:kern w:val="16"/>
          <w:sz w:val="28"/>
          <w:szCs w:val="28"/>
          <w:u w:val="none"/>
          <w:shd w:val="clear" w:color="auto" w:fill="FFFFFF"/>
        </w:rPr>
        <w:fldChar w:fldCharType="end"/>
      </w:r>
      <w:r w:rsidRPr="002475DC">
        <w:rPr>
          <w:kern w:val="16"/>
          <w:sz w:val="28"/>
          <w:szCs w:val="28"/>
          <w:shd w:val="clear" w:color="auto" w:fill="FFFFFF"/>
        </w:rPr>
        <w:t> «Про державну реєстрацію юридичних осіб, фізичних осіб - підпр</w:t>
      </w:r>
      <w:r w:rsidR="002475DC" w:rsidRPr="002475DC">
        <w:rPr>
          <w:kern w:val="16"/>
          <w:sz w:val="28"/>
          <w:szCs w:val="28"/>
          <w:shd w:val="clear" w:color="auto" w:fill="FFFFFF"/>
        </w:rPr>
        <w:t>иємців та громадських формувань»</w:t>
      </w:r>
      <w:r w:rsidR="006C6090" w:rsidRPr="002475DC">
        <w:rPr>
          <w:kern w:val="16"/>
          <w:sz w:val="28"/>
          <w:szCs w:val="28"/>
          <w:shd w:val="clear" w:color="auto" w:fill="FFFFFF"/>
        </w:rPr>
        <w:t xml:space="preserve"> </w:t>
      </w:r>
      <w:r w:rsidR="003D4ED9">
        <w:rPr>
          <w:kern w:val="16"/>
          <w:sz w:val="28"/>
          <w:szCs w:val="28"/>
          <w:shd w:val="clear" w:color="auto" w:fill="FFFFFF"/>
        </w:rPr>
        <w:t xml:space="preserve">         </w:t>
      </w:r>
      <w:r w:rsidR="006C6090" w:rsidRPr="002475DC">
        <w:rPr>
          <w:kern w:val="16"/>
          <w:sz w:val="28"/>
          <w:szCs w:val="28"/>
          <w:shd w:val="clear" w:color="auto" w:fill="FFFFFF"/>
        </w:rPr>
        <w:t xml:space="preserve">( далі – Закон про реєстрацію ) передбачено </w:t>
      </w:r>
      <w:r w:rsidR="002475DC" w:rsidRPr="002475DC">
        <w:rPr>
          <w:kern w:val="16"/>
          <w:sz w:val="28"/>
          <w:szCs w:val="28"/>
          <w:shd w:val="clear" w:color="auto" w:fill="FFFFFF"/>
        </w:rPr>
        <w:t>перелік</w:t>
      </w:r>
      <w:r w:rsidR="006C6090" w:rsidRPr="002475DC">
        <w:rPr>
          <w:kern w:val="16"/>
          <w:sz w:val="28"/>
          <w:szCs w:val="28"/>
          <w:shd w:val="clear" w:color="auto" w:fill="FFFFFF"/>
        </w:rPr>
        <w:t xml:space="preserve"> документів, які необхідн</w:t>
      </w:r>
      <w:r w:rsidR="002475DC" w:rsidRPr="002475DC">
        <w:rPr>
          <w:kern w:val="16"/>
          <w:sz w:val="28"/>
          <w:szCs w:val="28"/>
          <w:shd w:val="clear" w:color="auto" w:fill="FFFFFF"/>
        </w:rPr>
        <w:t>о подати до суб’єкта державної реєстрації,</w:t>
      </w:r>
      <w:r w:rsidR="006C6090" w:rsidRPr="002475DC">
        <w:rPr>
          <w:kern w:val="16"/>
          <w:sz w:val="28"/>
          <w:szCs w:val="28"/>
          <w:shd w:val="clear" w:color="auto" w:fill="FFFFFF"/>
        </w:rPr>
        <w:t xml:space="preserve"> а саме</w:t>
      </w:r>
      <w:r w:rsidR="002475DC" w:rsidRPr="002475DC">
        <w:rPr>
          <w:kern w:val="16"/>
          <w:sz w:val="28"/>
          <w:szCs w:val="28"/>
          <w:shd w:val="clear" w:color="auto" w:fill="FFFFFF"/>
        </w:rPr>
        <w:t>:</w:t>
      </w:r>
      <w:r w:rsidR="006C6090" w:rsidRPr="002475DC">
        <w:rPr>
          <w:sz w:val="28"/>
          <w:szCs w:val="28"/>
        </w:rPr>
        <w:t>примірник оригіналу (нотаріально засвідчена копія) рішення вищого органу управління (</w:t>
      </w:r>
      <w:r w:rsidR="006C6090" w:rsidRPr="002475DC">
        <w:rPr>
          <w:color w:val="000000"/>
          <w:sz w:val="28"/>
          <w:szCs w:val="28"/>
          <w:shd w:val="clear" w:color="auto" w:fill="FFFFFF"/>
        </w:rPr>
        <w:t>загальних зборівз'їзду, конференції тощо</w:t>
      </w:r>
      <w:r w:rsidR="006C6090" w:rsidRPr="002475DC">
        <w:rPr>
          <w:sz w:val="28"/>
          <w:szCs w:val="28"/>
        </w:rPr>
        <w:t xml:space="preserve">) </w:t>
      </w:r>
      <w:r w:rsidR="006C6090" w:rsidRPr="002475DC">
        <w:rPr>
          <w:color w:val="000000"/>
          <w:sz w:val="28"/>
          <w:szCs w:val="28"/>
          <w:shd w:val="clear" w:color="auto" w:fill="FFFFFF"/>
        </w:rPr>
        <w:t xml:space="preserve">про припинення структурного утворення політичної партії, який має містити відомості про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r w:rsidR="006C1876" w:rsidRPr="002475DC">
        <w:rPr>
          <w:color w:val="000000"/>
          <w:sz w:val="28"/>
          <w:szCs w:val="28"/>
          <w:shd w:val="clear" w:color="auto" w:fill="FFFFFF"/>
        </w:rPr>
        <w:t xml:space="preserve">за серією та номером паспорта) </w:t>
      </w:r>
      <w:r w:rsidR="006C6090" w:rsidRPr="002475DC">
        <w:rPr>
          <w:color w:val="000000"/>
          <w:sz w:val="28"/>
          <w:szCs w:val="28"/>
          <w:shd w:val="clear" w:color="auto" w:fill="FFFFFF"/>
        </w:rPr>
        <w:t xml:space="preserve">строк </w:t>
      </w:r>
      <w:proofErr w:type="spellStart"/>
      <w:r w:rsidR="006C6090" w:rsidRPr="002475DC">
        <w:rPr>
          <w:color w:val="000000"/>
          <w:sz w:val="28"/>
          <w:szCs w:val="28"/>
          <w:shd w:val="clear" w:color="auto" w:fill="FFFFFF"/>
        </w:rPr>
        <w:t>заявлення</w:t>
      </w:r>
      <w:proofErr w:type="spellEnd"/>
      <w:r w:rsidR="006C6090" w:rsidRPr="002475DC">
        <w:rPr>
          <w:color w:val="000000"/>
          <w:sz w:val="28"/>
          <w:szCs w:val="28"/>
          <w:shd w:val="clear" w:color="auto" w:fill="FFFFFF"/>
        </w:rPr>
        <w:t xml:space="preserve"> кредиторами своїх вимог. </w:t>
      </w:r>
      <w:r w:rsidR="006C6090" w:rsidRPr="002475DC">
        <w:rPr>
          <w:sz w:val="28"/>
          <w:szCs w:val="28"/>
        </w:rPr>
        <w:t>Рішення повинно бути прийнято в порядку, визначеному статутом політичної партії, та оформлене у вигляді протоколу.</w:t>
      </w:r>
      <w:r w:rsidR="006C1876" w:rsidRPr="002475DC">
        <w:rPr>
          <w:sz w:val="28"/>
          <w:szCs w:val="28"/>
        </w:rPr>
        <w:t xml:space="preserve"> Також слід зазначити, що згідно абзацу 2 частини 2 статті 98 Цивільного кодексу України ( далі – ЦКУ ) </w:t>
      </w:r>
      <w:r w:rsidR="006C1876" w:rsidRPr="002475DC">
        <w:rPr>
          <w:sz w:val="28"/>
          <w:szCs w:val="28"/>
          <w:shd w:val="clear" w:color="auto" w:fill="FFFFFF"/>
        </w:rPr>
        <w:t xml:space="preserve">рішення про припинення діяльності </w:t>
      </w:r>
      <w:r w:rsidR="002475DC" w:rsidRPr="002475DC">
        <w:rPr>
          <w:sz w:val="28"/>
          <w:szCs w:val="28"/>
          <w:shd w:val="clear" w:color="auto" w:fill="FFFFFF"/>
        </w:rPr>
        <w:t>юридичної особи</w:t>
      </w:r>
      <w:r w:rsidR="006C1876" w:rsidRPr="002475DC">
        <w:rPr>
          <w:sz w:val="28"/>
          <w:szCs w:val="28"/>
          <w:shd w:val="clear" w:color="auto" w:fill="FFFFFF"/>
        </w:rPr>
        <w:t xml:space="preserve"> приймається більшістю не менш як у 3/4 голосів.</w:t>
      </w:r>
    </w:p>
    <w:p w:rsidR="006C6090" w:rsidRPr="002475DC" w:rsidRDefault="00C17F1C" w:rsidP="00B83E7E">
      <w:pPr>
        <w:pStyle w:val="rvps2"/>
        <w:shd w:val="clear" w:color="auto" w:fill="FFFFFF"/>
        <w:spacing w:before="0" w:beforeAutospacing="0" w:after="0" w:afterAutospacing="0" w:line="276" w:lineRule="auto"/>
        <w:ind w:firstLine="450"/>
        <w:jc w:val="both"/>
        <w:rPr>
          <w:color w:val="000000"/>
          <w:sz w:val="28"/>
          <w:szCs w:val="28"/>
          <w:shd w:val="clear" w:color="auto" w:fill="FFFFFF"/>
        </w:rPr>
      </w:pPr>
      <w:r w:rsidRPr="002475DC">
        <w:rPr>
          <w:sz w:val="28"/>
          <w:szCs w:val="28"/>
          <w:shd w:val="clear" w:color="auto" w:fill="FFFFFF"/>
        </w:rPr>
        <w:t>В</w:t>
      </w:r>
      <w:r w:rsidR="006C1876" w:rsidRPr="002475DC">
        <w:rPr>
          <w:sz w:val="28"/>
          <w:szCs w:val="28"/>
          <w:shd w:val="clear" w:color="auto" w:fill="FFFFFF"/>
        </w:rPr>
        <w:t>ищ</w:t>
      </w:r>
      <w:r w:rsidRPr="002475DC">
        <w:rPr>
          <w:sz w:val="28"/>
          <w:szCs w:val="28"/>
          <w:shd w:val="clear" w:color="auto" w:fill="FFFFFF"/>
        </w:rPr>
        <w:t>ий</w:t>
      </w:r>
      <w:r w:rsidR="006C1876" w:rsidRPr="002475DC">
        <w:rPr>
          <w:sz w:val="28"/>
          <w:szCs w:val="28"/>
          <w:shd w:val="clear" w:color="auto" w:fill="FFFFFF"/>
        </w:rPr>
        <w:t xml:space="preserve"> орган управління, який прийняв </w:t>
      </w:r>
      <w:r w:rsidRPr="002475DC">
        <w:rPr>
          <w:sz w:val="28"/>
          <w:szCs w:val="28"/>
          <w:shd w:val="clear" w:color="auto" w:fill="FFFFFF"/>
        </w:rPr>
        <w:t xml:space="preserve">рішення про припинення </w:t>
      </w:r>
      <w:r w:rsidR="006C1876" w:rsidRPr="002475DC">
        <w:rPr>
          <w:sz w:val="28"/>
          <w:szCs w:val="28"/>
          <w:shd w:val="clear" w:color="auto" w:fill="FFFFFF"/>
        </w:rPr>
        <w:t>структурного утворення пол</w:t>
      </w:r>
      <w:r w:rsidRPr="002475DC">
        <w:rPr>
          <w:sz w:val="28"/>
          <w:szCs w:val="28"/>
          <w:shd w:val="clear" w:color="auto" w:fill="FFFFFF"/>
        </w:rPr>
        <w:t>ітичної партії</w:t>
      </w:r>
      <w:r w:rsidR="006C1876" w:rsidRPr="002475DC">
        <w:rPr>
          <w:color w:val="000000"/>
          <w:sz w:val="28"/>
          <w:szCs w:val="28"/>
          <w:shd w:val="clear" w:color="auto" w:fill="FFFFFF"/>
        </w:rPr>
        <w:t xml:space="preserve">, зобов'язані протягом трьох робочих днів з дати прийняття рішення </w:t>
      </w:r>
      <w:r w:rsidRPr="002475DC">
        <w:rPr>
          <w:color w:val="000000"/>
          <w:sz w:val="28"/>
          <w:szCs w:val="28"/>
          <w:shd w:val="clear" w:color="auto" w:fill="FFFFFF"/>
        </w:rPr>
        <w:t>подати пакет документів згідно</w:t>
      </w:r>
      <w:r w:rsidR="002475DC" w:rsidRPr="002475DC">
        <w:rPr>
          <w:color w:val="000000"/>
          <w:sz w:val="28"/>
          <w:szCs w:val="28"/>
          <w:shd w:val="clear" w:color="auto" w:fill="FFFFFF"/>
        </w:rPr>
        <w:t xml:space="preserve"> зЦКУ</w:t>
      </w:r>
      <w:r w:rsidRPr="002475DC">
        <w:rPr>
          <w:color w:val="000000"/>
          <w:sz w:val="28"/>
          <w:szCs w:val="28"/>
          <w:shd w:val="clear" w:color="auto" w:fill="FFFFFF"/>
        </w:rPr>
        <w:t xml:space="preserve"> до компетентного органу.</w:t>
      </w:r>
    </w:p>
    <w:p w:rsidR="00C17F1C" w:rsidRPr="002475DC" w:rsidRDefault="00C17F1C" w:rsidP="00B83E7E">
      <w:pPr>
        <w:pStyle w:val="rvps2"/>
        <w:shd w:val="clear" w:color="auto" w:fill="FFFFFF"/>
        <w:spacing w:before="0" w:beforeAutospacing="0" w:after="0" w:afterAutospacing="0" w:line="276" w:lineRule="auto"/>
        <w:ind w:firstLine="450"/>
        <w:jc w:val="both"/>
        <w:rPr>
          <w:color w:val="000000"/>
          <w:sz w:val="28"/>
          <w:szCs w:val="28"/>
          <w:lang w:eastAsia="uk-UA"/>
        </w:rPr>
      </w:pPr>
      <w:r w:rsidRPr="002475DC">
        <w:rPr>
          <w:color w:val="000000"/>
          <w:sz w:val="28"/>
          <w:szCs w:val="28"/>
          <w:shd w:val="clear" w:color="auto" w:fill="FFFFFF"/>
        </w:rPr>
        <w:t>Слід зазначити, що Законом про реєстрацію передбачені випадки,</w:t>
      </w:r>
      <w:r w:rsidR="002475DC" w:rsidRPr="002475DC">
        <w:rPr>
          <w:color w:val="000000"/>
          <w:sz w:val="28"/>
          <w:szCs w:val="28"/>
          <w:shd w:val="clear" w:color="auto" w:fill="FFFFFF"/>
        </w:rPr>
        <w:t xml:space="preserve"> щодо </w:t>
      </w:r>
      <w:r w:rsidRPr="002475DC">
        <w:rPr>
          <w:color w:val="000000"/>
          <w:sz w:val="28"/>
          <w:szCs w:val="28"/>
          <w:shd w:val="clear" w:color="auto" w:fill="FFFFFF"/>
        </w:rPr>
        <w:t>відмов</w:t>
      </w:r>
      <w:r w:rsidR="002475DC" w:rsidRPr="002475DC">
        <w:rPr>
          <w:color w:val="000000"/>
          <w:sz w:val="28"/>
          <w:szCs w:val="28"/>
          <w:shd w:val="clear" w:color="auto" w:fill="FFFFFF"/>
        </w:rPr>
        <w:t>и</w:t>
      </w:r>
      <w:r w:rsidRPr="002475DC">
        <w:rPr>
          <w:color w:val="000000"/>
          <w:sz w:val="28"/>
          <w:szCs w:val="28"/>
          <w:shd w:val="clear" w:color="auto" w:fill="FFFFFF"/>
        </w:rPr>
        <w:t xml:space="preserve"> рішення про припинення, змін</w:t>
      </w:r>
      <w:r w:rsidR="002475DC" w:rsidRPr="002475DC">
        <w:rPr>
          <w:color w:val="000000"/>
          <w:sz w:val="28"/>
          <w:szCs w:val="28"/>
          <w:shd w:val="clear" w:color="auto" w:fill="FFFFFF"/>
        </w:rPr>
        <w:t>и</w:t>
      </w:r>
      <w:r w:rsidRPr="002475DC">
        <w:rPr>
          <w:color w:val="000000"/>
          <w:sz w:val="28"/>
          <w:szCs w:val="28"/>
          <w:shd w:val="clear" w:color="auto" w:fill="FFFFFF"/>
        </w:rPr>
        <w:t xml:space="preserve"> складу комісії з припинення, рішення про ліквідацію на підставі рішення про припинення, </w:t>
      </w:r>
      <w:r w:rsidRPr="002475DC">
        <w:rPr>
          <w:color w:val="000000"/>
          <w:sz w:val="28"/>
          <w:szCs w:val="28"/>
          <w:lang w:eastAsia="uk-UA"/>
        </w:rPr>
        <w:t>реорганізація</w:t>
      </w:r>
      <w:r w:rsidRPr="006C6090">
        <w:rPr>
          <w:color w:val="000000"/>
          <w:sz w:val="28"/>
          <w:szCs w:val="28"/>
          <w:lang w:eastAsia="uk-UA"/>
        </w:rPr>
        <w:t xml:space="preserve"> після закінчення процедури припинення</w:t>
      </w:r>
      <w:r w:rsidRPr="002475DC">
        <w:rPr>
          <w:color w:val="000000"/>
          <w:sz w:val="28"/>
          <w:szCs w:val="28"/>
          <w:lang w:eastAsia="uk-UA"/>
        </w:rPr>
        <w:t>.</w:t>
      </w:r>
    </w:p>
    <w:p w:rsidR="00C17F1C" w:rsidRPr="002475DC" w:rsidRDefault="00C17F1C" w:rsidP="00B83E7E">
      <w:pPr>
        <w:pStyle w:val="rvps2"/>
        <w:shd w:val="clear" w:color="auto" w:fill="FFFFFF"/>
        <w:spacing w:before="0" w:beforeAutospacing="0" w:after="0" w:afterAutospacing="0" w:line="276" w:lineRule="auto"/>
        <w:ind w:firstLine="709"/>
        <w:jc w:val="both"/>
        <w:rPr>
          <w:kern w:val="16"/>
          <w:sz w:val="28"/>
          <w:szCs w:val="28"/>
        </w:rPr>
      </w:pPr>
      <w:r w:rsidRPr="002475DC">
        <w:rPr>
          <w:kern w:val="16"/>
          <w:sz w:val="28"/>
          <w:szCs w:val="28"/>
        </w:rPr>
        <w:t xml:space="preserve">Адміністративний збір за </w:t>
      </w:r>
      <w:r w:rsidRPr="002475DC">
        <w:rPr>
          <w:bCs/>
          <w:iCs/>
          <w:kern w:val="16"/>
          <w:sz w:val="28"/>
          <w:szCs w:val="28"/>
        </w:rPr>
        <w:t xml:space="preserve">державну реєстрацію </w:t>
      </w:r>
      <w:r w:rsidRPr="002475DC">
        <w:rPr>
          <w:bCs/>
          <w:kern w:val="16"/>
          <w:sz w:val="28"/>
          <w:szCs w:val="28"/>
        </w:rPr>
        <w:t xml:space="preserve">рішення про припинення </w:t>
      </w:r>
      <w:r w:rsidR="002475DC" w:rsidRPr="002475DC">
        <w:rPr>
          <w:bCs/>
          <w:kern w:val="16"/>
          <w:sz w:val="28"/>
          <w:szCs w:val="28"/>
        </w:rPr>
        <w:t>юридичної особи</w:t>
      </w:r>
      <w:r w:rsidRPr="002475DC">
        <w:rPr>
          <w:kern w:val="16"/>
          <w:sz w:val="28"/>
          <w:szCs w:val="28"/>
        </w:rPr>
        <w:t>не сплачується.</w:t>
      </w:r>
    </w:p>
    <w:p w:rsidR="00C17F1C" w:rsidRPr="002475DC" w:rsidRDefault="002475DC" w:rsidP="00B83E7E">
      <w:pPr>
        <w:spacing w:after="0"/>
        <w:ind w:firstLine="709"/>
        <w:jc w:val="both"/>
        <w:rPr>
          <w:rFonts w:ascii="Times New Roman" w:hAnsi="Times New Roman" w:cs="Times New Roman"/>
          <w:kern w:val="16"/>
          <w:sz w:val="28"/>
          <w:szCs w:val="28"/>
        </w:rPr>
      </w:pPr>
      <w:r w:rsidRPr="002475DC">
        <w:rPr>
          <w:rFonts w:ascii="Times New Roman" w:hAnsi="Times New Roman" w:cs="Times New Roman"/>
          <w:kern w:val="16"/>
          <w:sz w:val="28"/>
          <w:szCs w:val="28"/>
        </w:rPr>
        <w:t>У разі прийняття рішення про припинення для подальшої її реєстрації</w:t>
      </w:r>
      <w:r w:rsidR="00C17F1C" w:rsidRPr="002475DC">
        <w:rPr>
          <w:rFonts w:ascii="Times New Roman" w:hAnsi="Times New Roman" w:cs="Times New Roman"/>
          <w:kern w:val="16"/>
          <w:sz w:val="28"/>
          <w:szCs w:val="28"/>
        </w:rPr>
        <w:t>необхідно звернутись до відповідних Головних територіальних управлінь юстиції, за місцезнаходженням структурного утворення політичної партії.</w:t>
      </w:r>
    </w:p>
    <w:p w:rsidR="00C17F1C" w:rsidRPr="002475DC" w:rsidRDefault="00C17F1C" w:rsidP="00B83E7E">
      <w:pPr>
        <w:pStyle w:val="a3"/>
        <w:shd w:val="clear" w:color="auto" w:fill="FDFDFB"/>
        <w:spacing w:before="0" w:beforeAutospacing="0" w:after="0" w:afterAutospacing="0" w:line="276" w:lineRule="auto"/>
        <w:ind w:firstLine="709"/>
        <w:jc w:val="both"/>
        <w:rPr>
          <w:kern w:val="16"/>
          <w:sz w:val="28"/>
          <w:szCs w:val="28"/>
          <w:bdr w:val="none" w:sz="0" w:space="0" w:color="auto" w:frame="1"/>
        </w:rPr>
      </w:pPr>
      <w:r w:rsidRPr="002475DC">
        <w:rPr>
          <w:kern w:val="16"/>
          <w:sz w:val="28"/>
          <w:szCs w:val="28"/>
          <w:bdr w:val="none" w:sz="0" w:space="0" w:color="auto" w:frame="1"/>
        </w:rPr>
        <w:t xml:space="preserve">Юридична особа припиняється з дня внесення до Єдиного державного </w:t>
      </w:r>
      <w:proofErr w:type="spellStart"/>
      <w:r w:rsidRPr="002475DC">
        <w:rPr>
          <w:kern w:val="16"/>
          <w:sz w:val="28"/>
          <w:szCs w:val="28"/>
          <w:bdr w:val="none" w:sz="0" w:space="0" w:color="auto" w:frame="1"/>
        </w:rPr>
        <w:t>реєструзапису</w:t>
      </w:r>
      <w:proofErr w:type="spellEnd"/>
      <w:r w:rsidRPr="002475DC">
        <w:rPr>
          <w:kern w:val="16"/>
          <w:sz w:val="28"/>
          <w:szCs w:val="28"/>
          <w:bdr w:val="none" w:sz="0" w:space="0" w:color="auto" w:frame="1"/>
        </w:rPr>
        <w:t xml:space="preserve"> про </w:t>
      </w:r>
      <w:proofErr w:type="spellStart"/>
      <w:r w:rsidRPr="002475DC">
        <w:rPr>
          <w:kern w:val="16"/>
          <w:sz w:val="28"/>
          <w:szCs w:val="28"/>
          <w:bdr w:val="none" w:sz="0" w:space="0" w:color="auto" w:frame="1"/>
        </w:rPr>
        <w:t>їїприпинення</w:t>
      </w:r>
      <w:proofErr w:type="spellEnd"/>
      <w:r w:rsidRPr="002475DC">
        <w:rPr>
          <w:kern w:val="16"/>
          <w:sz w:val="28"/>
          <w:szCs w:val="28"/>
          <w:bdr w:val="none" w:sz="0" w:space="0" w:color="auto" w:frame="1"/>
        </w:rPr>
        <w:t>.</w:t>
      </w:r>
    </w:p>
    <w:p w:rsidR="00C17F1C" w:rsidRPr="002475DC" w:rsidRDefault="00C17F1C" w:rsidP="00B83E7E">
      <w:pPr>
        <w:pStyle w:val="a3"/>
        <w:shd w:val="clear" w:color="auto" w:fill="FDFDFB"/>
        <w:spacing w:before="0" w:beforeAutospacing="0" w:after="0" w:afterAutospacing="0" w:line="276" w:lineRule="auto"/>
        <w:ind w:firstLine="709"/>
        <w:jc w:val="both"/>
        <w:rPr>
          <w:kern w:val="16"/>
          <w:sz w:val="28"/>
          <w:szCs w:val="28"/>
        </w:rPr>
      </w:pPr>
      <w:r w:rsidRPr="002475DC">
        <w:rPr>
          <w:kern w:val="16"/>
          <w:sz w:val="28"/>
          <w:szCs w:val="28"/>
          <w:bdr w:val="none" w:sz="0" w:space="0" w:color="auto" w:frame="1"/>
        </w:rPr>
        <w:t>Також</w:t>
      </w:r>
      <w:r w:rsidR="002475DC" w:rsidRPr="002475DC">
        <w:rPr>
          <w:kern w:val="16"/>
          <w:sz w:val="28"/>
          <w:szCs w:val="28"/>
          <w:bdr w:val="none" w:sz="0" w:space="0" w:color="auto" w:frame="1"/>
        </w:rPr>
        <w:t>,</w:t>
      </w:r>
      <w:r w:rsidRPr="002475DC">
        <w:rPr>
          <w:kern w:val="16"/>
          <w:sz w:val="28"/>
          <w:szCs w:val="28"/>
          <w:bdr w:val="none" w:sz="0" w:space="0" w:color="auto" w:frame="1"/>
        </w:rPr>
        <w:t xml:space="preserve"> слід зазначити, що згідно з частиною 6 статті 21 Закону про реєстрацію </w:t>
      </w:r>
      <w:r w:rsidR="008A3131" w:rsidRPr="002475DC">
        <w:rPr>
          <w:color w:val="000000"/>
          <w:sz w:val="28"/>
          <w:szCs w:val="28"/>
          <w:shd w:val="clear" w:color="auto" w:fill="FFFFFF"/>
        </w:rPr>
        <w:t xml:space="preserve">державної реєстрації припинення структурного утворення </w:t>
      </w:r>
      <w:r w:rsidR="008A3131" w:rsidRPr="002475DC">
        <w:rPr>
          <w:color w:val="000000"/>
          <w:sz w:val="28"/>
          <w:szCs w:val="28"/>
          <w:shd w:val="clear" w:color="auto" w:fill="FFFFFF"/>
        </w:rPr>
        <w:lastRenderedPageBreak/>
        <w:t>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8A3131" w:rsidRPr="002475DC" w:rsidRDefault="008A3131" w:rsidP="00B83E7E">
      <w:pPr>
        <w:pStyle w:val="rvps2"/>
        <w:shd w:val="clear" w:color="auto" w:fill="FFFFFF"/>
        <w:spacing w:before="0" w:beforeAutospacing="0" w:after="0" w:afterAutospacing="0" w:line="276" w:lineRule="auto"/>
        <w:ind w:firstLine="709"/>
        <w:jc w:val="both"/>
        <w:rPr>
          <w:kern w:val="16"/>
          <w:sz w:val="28"/>
          <w:szCs w:val="28"/>
        </w:rPr>
      </w:pPr>
      <w:r w:rsidRPr="002475DC">
        <w:rPr>
          <w:kern w:val="16"/>
          <w:sz w:val="28"/>
          <w:szCs w:val="28"/>
        </w:rPr>
        <w:t xml:space="preserve">Адміністративний збір за </w:t>
      </w:r>
      <w:r w:rsidRPr="002475DC">
        <w:rPr>
          <w:bCs/>
          <w:iCs/>
          <w:kern w:val="16"/>
          <w:sz w:val="28"/>
          <w:szCs w:val="28"/>
        </w:rPr>
        <w:t xml:space="preserve">державну реєстрацію </w:t>
      </w:r>
      <w:r w:rsidRPr="002475DC">
        <w:rPr>
          <w:bCs/>
          <w:kern w:val="16"/>
          <w:sz w:val="28"/>
          <w:szCs w:val="28"/>
        </w:rPr>
        <w:t xml:space="preserve">рішення про припинення </w:t>
      </w:r>
      <w:r w:rsidR="002475DC" w:rsidRPr="002475DC">
        <w:rPr>
          <w:bCs/>
          <w:kern w:val="16"/>
          <w:sz w:val="28"/>
          <w:szCs w:val="28"/>
        </w:rPr>
        <w:t>структурного утворення політичної партії, що не має статусу юридичної особи  не</w:t>
      </w:r>
      <w:r w:rsidRPr="002475DC">
        <w:rPr>
          <w:bCs/>
          <w:kern w:val="16"/>
          <w:sz w:val="28"/>
          <w:szCs w:val="28"/>
        </w:rPr>
        <w:t xml:space="preserve"> сплачується</w:t>
      </w:r>
      <w:r w:rsidRPr="002475DC">
        <w:rPr>
          <w:kern w:val="16"/>
          <w:sz w:val="28"/>
          <w:szCs w:val="28"/>
        </w:rPr>
        <w:t>.</w:t>
      </w:r>
    </w:p>
    <w:p w:rsidR="00C17F1C" w:rsidRPr="002475DC" w:rsidRDefault="00C17F1C" w:rsidP="00C17F1C">
      <w:pPr>
        <w:spacing w:after="0" w:line="240" w:lineRule="auto"/>
        <w:jc w:val="both"/>
        <w:rPr>
          <w:rFonts w:ascii="Times New Roman" w:hAnsi="Times New Roman" w:cs="Times New Roman"/>
          <w:sz w:val="28"/>
          <w:szCs w:val="28"/>
        </w:rPr>
      </w:pPr>
    </w:p>
    <w:p w:rsidR="0024529D" w:rsidRPr="0024529D" w:rsidRDefault="0024529D" w:rsidP="002475DC">
      <w:pPr>
        <w:spacing w:after="0" w:line="240" w:lineRule="auto"/>
        <w:jc w:val="both"/>
        <w:rPr>
          <w:rFonts w:ascii="Times New Roman" w:hAnsi="Times New Roman" w:cs="Times New Roman"/>
          <w:sz w:val="28"/>
          <w:szCs w:val="28"/>
        </w:rPr>
      </w:pPr>
    </w:p>
    <w:p w:rsidR="00D728DF" w:rsidRPr="00B83E7E" w:rsidRDefault="00D728DF" w:rsidP="002475DC">
      <w:pPr>
        <w:spacing w:after="0" w:line="240" w:lineRule="atLeast"/>
        <w:rPr>
          <w:rFonts w:ascii="Times New Roman" w:hAnsi="Times New Roman"/>
          <w:b/>
          <w:sz w:val="28"/>
          <w:szCs w:val="28"/>
        </w:rPr>
      </w:pPr>
      <w:r w:rsidRPr="00B83E7E">
        <w:rPr>
          <w:rFonts w:ascii="Times New Roman" w:hAnsi="Times New Roman"/>
          <w:b/>
          <w:sz w:val="28"/>
          <w:szCs w:val="28"/>
        </w:rPr>
        <w:t xml:space="preserve">Головний спеціаліст відділу державної </w:t>
      </w:r>
    </w:p>
    <w:p w:rsidR="00D728DF" w:rsidRPr="00B83E7E" w:rsidRDefault="00D728DF" w:rsidP="002475DC">
      <w:pPr>
        <w:spacing w:after="0" w:line="240" w:lineRule="atLeast"/>
        <w:rPr>
          <w:rFonts w:ascii="Times New Roman" w:hAnsi="Times New Roman"/>
          <w:b/>
          <w:sz w:val="28"/>
          <w:szCs w:val="28"/>
        </w:rPr>
      </w:pPr>
      <w:proofErr w:type="spellStart"/>
      <w:r w:rsidRPr="00B83E7E">
        <w:rPr>
          <w:rFonts w:ascii="Times New Roman" w:hAnsi="Times New Roman"/>
          <w:b/>
          <w:sz w:val="28"/>
          <w:szCs w:val="28"/>
        </w:rPr>
        <w:t>реєстраціїдрукованихзасобівмасової</w:t>
      </w:r>
      <w:proofErr w:type="spellEnd"/>
    </w:p>
    <w:p w:rsidR="00D728DF" w:rsidRPr="00B83E7E" w:rsidRDefault="00D728DF" w:rsidP="002475DC">
      <w:pPr>
        <w:spacing w:after="0" w:line="240" w:lineRule="atLeast"/>
        <w:rPr>
          <w:rFonts w:ascii="Times New Roman" w:hAnsi="Times New Roman"/>
          <w:b/>
          <w:sz w:val="28"/>
          <w:szCs w:val="28"/>
        </w:rPr>
      </w:pPr>
      <w:r w:rsidRPr="00B83E7E">
        <w:rPr>
          <w:rFonts w:ascii="Times New Roman" w:hAnsi="Times New Roman"/>
          <w:b/>
          <w:sz w:val="28"/>
          <w:szCs w:val="28"/>
        </w:rPr>
        <w:t xml:space="preserve">інформації та </w:t>
      </w:r>
      <w:proofErr w:type="spellStart"/>
      <w:r w:rsidRPr="00B83E7E">
        <w:rPr>
          <w:rFonts w:ascii="Times New Roman" w:hAnsi="Times New Roman"/>
          <w:b/>
          <w:sz w:val="28"/>
          <w:szCs w:val="28"/>
        </w:rPr>
        <w:t>громадськихформувань</w:t>
      </w:r>
      <w:proofErr w:type="spellEnd"/>
    </w:p>
    <w:p w:rsidR="00D728DF" w:rsidRPr="00B83E7E" w:rsidRDefault="00D728DF" w:rsidP="002475DC">
      <w:pPr>
        <w:spacing w:after="0" w:line="240" w:lineRule="atLeast"/>
        <w:rPr>
          <w:rFonts w:ascii="Times New Roman" w:hAnsi="Times New Roman"/>
          <w:b/>
          <w:sz w:val="28"/>
          <w:szCs w:val="28"/>
        </w:rPr>
      </w:pPr>
      <w:proofErr w:type="spellStart"/>
      <w:r w:rsidRPr="00B83E7E">
        <w:rPr>
          <w:rFonts w:ascii="Times New Roman" w:hAnsi="Times New Roman"/>
          <w:b/>
          <w:sz w:val="28"/>
          <w:szCs w:val="28"/>
        </w:rPr>
        <w:t>Управліннядержавноїреєстрації</w:t>
      </w:r>
      <w:proofErr w:type="spellEnd"/>
      <w:r w:rsidRPr="00B83E7E">
        <w:rPr>
          <w:rFonts w:ascii="Times New Roman" w:hAnsi="Times New Roman"/>
          <w:b/>
          <w:sz w:val="28"/>
          <w:szCs w:val="28"/>
        </w:rPr>
        <w:t xml:space="preserve"> Головного</w:t>
      </w:r>
    </w:p>
    <w:p w:rsidR="00D728DF" w:rsidRPr="00B83E7E" w:rsidRDefault="00D728DF" w:rsidP="002475DC">
      <w:pPr>
        <w:spacing w:after="0" w:line="240" w:lineRule="atLeast"/>
        <w:rPr>
          <w:rFonts w:ascii="Times New Roman" w:hAnsi="Times New Roman"/>
          <w:b/>
          <w:sz w:val="28"/>
          <w:szCs w:val="28"/>
        </w:rPr>
      </w:pPr>
      <w:proofErr w:type="spellStart"/>
      <w:r w:rsidRPr="00B83E7E">
        <w:rPr>
          <w:rFonts w:ascii="Times New Roman" w:hAnsi="Times New Roman"/>
          <w:b/>
          <w:sz w:val="28"/>
          <w:szCs w:val="28"/>
        </w:rPr>
        <w:t>територіальногоуправлінняюстиції</w:t>
      </w:r>
      <w:proofErr w:type="spellEnd"/>
    </w:p>
    <w:p w:rsidR="00D728DF" w:rsidRPr="00B83E7E" w:rsidRDefault="00D728DF" w:rsidP="002475DC">
      <w:pPr>
        <w:spacing w:after="0" w:line="240" w:lineRule="atLeast"/>
        <w:rPr>
          <w:rFonts w:ascii="Times New Roman" w:hAnsi="Times New Roman"/>
          <w:b/>
          <w:sz w:val="24"/>
          <w:szCs w:val="24"/>
        </w:rPr>
      </w:pPr>
      <w:r w:rsidRPr="00B83E7E">
        <w:rPr>
          <w:rFonts w:ascii="Times New Roman" w:hAnsi="Times New Roman"/>
          <w:b/>
          <w:sz w:val="28"/>
          <w:szCs w:val="28"/>
        </w:rPr>
        <w:t xml:space="preserve">у </w:t>
      </w:r>
      <w:proofErr w:type="spellStart"/>
      <w:r w:rsidRPr="00B83E7E">
        <w:rPr>
          <w:rFonts w:ascii="Times New Roman" w:hAnsi="Times New Roman"/>
          <w:b/>
          <w:sz w:val="28"/>
          <w:szCs w:val="28"/>
        </w:rPr>
        <w:t>містіКиєві</w:t>
      </w:r>
      <w:proofErr w:type="spellEnd"/>
      <w:r w:rsidRPr="00B83E7E">
        <w:rPr>
          <w:rFonts w:ascii="Times New Roman" w:hAnsi="Times New Roman"/>
          <w:b/>
          <w:sz w:val="28"/>
          <w:szCs w:val="28"/>
        </w:rPr>
        <w:t xml:space="preserve"> - </w:t>
      </w:r>
      <w:proofErr w:type="spellStart"/>
      <w:r w:rsidRPr="00B83E7E">
        <w:rPr>
          <w:rFonts w:ascii="Times New Roman" w:hAnsi="Times New Roman"/>
          <w:b/>
          <w:sz w:val="28"/>
          <w:szCs w:val="28"/>
        </w:rPr>
        <w:t>державнийреєстрат</w:t>
      </w:r>
      <w:r w:rsidR="00275F9D" w:rsidRPr="00B83E7E">
        <w:rPr>
          <w:rFonts w:ascii="Times New Roman" w:hAnsi="Times New Roman"/>
          <w:b/>
          <w:sz w:val="28"/>
          <w:szCs w:val="28"/>
        </w:rPr>
        <w:t>ор</w:t>
      </w:r>
      <w:r w:rsidR="008A3131" w:rsidRPr="00B83E7E">
        <w:rPr>
          <w:rFonts w:ascii="Times New Roman" w:hAnsi="Times New Roman"/>
          <w:b/>
          <w:sz w:val="28"/>
          <w:szCs w:val="28"/>
        </w:rPr>
        <w:t>І.В</w:t>
      </w:r>
      <w:proofErr w:type="spellEnd"/>
      <w:r w:rsidR="008A3131" w:rsidRPr="00B83E7E">
        <w:rPr>
          <w:rFonts w:ascii="Times New Roman" w:hAnsi="Times New Roman"/>
          <w:b/>
          <w:sz w:val="28"/>
          <w:szCs w:val="28"/>
        </w:rPr>
        <w:t>. Гриценко</w:t>
      </w:r>
    </w:p>
    <w:p w:rsidR="00D728DF" w:rsidRPr="00B83E7E" w:rsidRDefault="00D728DF" w:rsidP="00D728DF">
      <w:pPr>
        <w:spacing w:after="0" w:line="240" w:lineRule="auto"/>
        <w:ind w:firstLine="709"/>
        <w:jc w:val="both"/>
        <w:rPr>
          <w:rFonts w:ascii="Times New Roman" w:hAnsi="Times New Roman" w:cs="Times New Roman"/>
          <w:b/>
          <w:sz w:val="28"/>
          <w:szCs w:val="28"/>
        </w:rPr>
      </w:pPr>
    </w:p>
    <w:p w:rsidR="0043397E" w:rsidRPr="0043397E" w:rsidRDefault="0043397E" w:rsidP="00D728DF">
      <w:pPr>
        <w:spacing w:after="0" w:line="240" w:lineRule="auto"/>
        <w:ind w:firstLine="709"/>
        <w:jc w:val="both"/>
        <w:rPr>
          <w:rFonts w:ascii="Times New Roman" w:hAnsi="Times New Roman" w:cs="Times New Roman"/>
          <w:sz w:val="28"/>
          <w:szCs w:val="28"/>
        </w:rPr>
      </w:pPr>
    </w:p>
    <w:sectPr w:rsidR="0043397E" w:rsidRPr="0043397E" w:rsidSect="004B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2BD"/>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62577"/>
    <w:multiLevelType w:val="multilevel"/>
    <w:tmpl w:val="103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DE2"/>
    <w:multiLevelType w:val="multilevel"/>
    <w:tmpl w:val="4A8C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E6ABA"/>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F20B1"/>
    <w:multiLevelType w:val="hybridMultilevel"/>
    <w:tmpl w:val="D0B6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22C90"/>
    <w:multiLevelType w:val="multilevel"/>
    <w:tmpl w:val="A346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C0CB4"/>
    <w:multiLevelType w:val="multilevel"/>
    <w:tmpl w:val="09288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57F47"/>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9331C"/>
    <w:multiLevelType w:val="multilevel"/>
    <w:tmpl w:val="DB78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84CE3"/>
    <w:multiLevelType w:val="multilevel"/>
    <w:tmpl w:val="A708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775D1"/>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A6410"/>
    <w:multiLevelType w:val="multilevel"/>
    <w:tmpl w:val="1684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8825EC"/>
    <w:multiLevelType w:val="multilevel"/>
    <w:tmpl w:val="100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17C7F"/>
    <w:multiLevelType w:val="multilevel"/>
    <w:tmpl w:val="EE4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70C36"/>
    <w:multiLevelType w:val="multilevel"/>
    <w:tmpl w:val="517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B43107"/>
    <w:multiLevelType w:val="hybridMultilevel"/>
    <w:tmpl w:val="3B86D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A584B"/>
    <w:multiLevelType w:val="hybridMultilevel"/>
    <w:tmpl w:val="3474900A"/>
    <w:lvl w:ilvl="0" w:tplc="8B00F7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2F277D8"/>
    <w:multiLevelType w:val="multilevel"/>
    <w:tmpl w:val="D880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4"/>
  </w:num>
  <w:num w:numId="5">
    <w:abstractNumId w:val="0"/>
  </w:num>
  <w:num w:numId="6">
    <w:abstractNumId w:val="8"/>
  </w:num>
  <w:num w:numId="7">
    <w:abstractNumId w:val="5"/>
  </w:num>
  <w:num w:numId="8">
    <w:abstractNumId w:val="18"/>
  </w:num>
  <w:num w:numId="9">
    <w:abstractNumId w:val="3"/>
  </w:num>
  <w:num w:numId="10">
    <w:abstractNumId w:val="10"/>
  </w:num>
  <w:num w:numId="11">
    <w:abstractNumId w:val="17"/>
  </w:num>
  <w:num w:numId="12">
    <w:abstractNumId w:val="16"/>
  </w:num>
  <w:num w:numId="13">
    <w:abstractNumId w:val="1"/>
  </w:num>
  <w:num w:numId="14">
    <w:abstractNumId w:val="7"/>
  </w:num>
  <w:num w:numId="15">
    <w:abstractNumId w:val="15"/>
  </w:num>
  <w:num w:numId="16">
    <w:abstractNumId w:val="9"/>
  </w:num>
  <w:num w:numId="17">
    <w:abstractNumId w:val="6"/>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0C"/>
    <w:rsid w:val="00035661"/>
    <w:rsid w:val="0007435F"/>
    <w:rsid w:val="00154A79"/>
    <w:rsid w:val="00157382"/>
    <w:rsid w:val="00196FD7"/>
    <w:rsid w:val="001A0203"/>
    <w:rsid w:val="002042CE"/>
    <w:rsid w:val="00242209"/>
    <w:rsid w:val="0024529D"/>
    <w:rsid w:val="002475DC"/>
    <w:rsid w:val="00275F9D"/>
    <w:rsid w:val="003D4ED9"/>
    <w:rsid w:val="003D722B"/>
    <w:rsid w:val="00421D80"/>
    <w:rsid w:val="00425BAD"/>
    <w:rsid w:val="0043397E"/>
    <w:rsid w:val="00454BA4"/>
    <w:rsid w:val="004743D6"/>
    <w:rsid w:val="00490E62"/>
    <w:rsid w:val="004B42B3"/>
    <w:rsid w:val="004C26C9"/>
    <w:rsid w:val="004D3F35"/>
    <w:rsid w:val="005C1882"/>
    <w:rsid w:val="00644F1E"/>
    <w:rsid w:val="00654560"/>
    <w:rsid w:val="006C1876"/>
    <w:rsid w:val="006C6090"/>
    <w:rsid w:val="00717607"/>
    <w:rsid w:val="00785124"/>
    <w:rsid w:val="007B1024"/>
    <w:rsid w:val="007B102A"/>
    <w:rsid w:val="008562B8"/>
    <w:rsid w:val="00875414"/>
    <w:rsid w:val="00894651"/>
    <w:rsid w:val="008A3131"/>
    <w:rsid w:val="00906BEB"/>
    <w:rsid w:val="00937FB7"/>
    <w:rsid w:val="009C4378"/>
    <w:rsid w:val="00A23656"/>
    <w:rsid w:val="00A278F5"/>
    <w:rsid w:val="00A63A75"/>
    <w:rsid w:val="00A957BB"/>
    <w:rsid w:val="00A974E8"/>
    <w:rsid w:val="00AA0009"/>
    <w:rsid w:val="00AB5690"/>
    <w:rsid w:val="00B35BB1"/>
    <w:rsid w:val="00B5259E"/>
    <w:rsid w:val="00B83E7E"/>
    <w:rsid w:val="00BB593E"/>
    <w:rsid w:val="00BF5174"/>
    <w:rsid w:val="00C17F1C"/>
    <w:rsid w:val="00C22DEB"/>
    <w:rsid w:val="00C570C1"/>
    <w:rsid w:val="00C60F92"/>
    <w:rsid w:val="00C92776"/>
    <w:rsid w:val="00CB5502"/>
    <w:rsid w:val="00CE3F35"/>
    <w:rsid w:val="00CF44B1"/>
    <w:rsid w:val="00D21E0A"/>
    <w:rsid w:val="00D37FB6"/>
    <w:rsid w:val="00D45934"/>
    <w:rsid w:val="00D728DF"/>
    <w:rsid w:val="00D9280C"/>
    <w:rsid w:val="00DA3348"/>
    <w:rsid w:val="00E0293B"/>
    <w:rsid w:val="00E42BEE"/>
    <w:rsid w:val="00EA2AD0"/>
    <w:rsid w:val="00EB21C4"/>
    <w:rsid w:val="00EC3BB9"/>
    <w:rsid w:val="00EF309D"/>
    <w:rsid w:val="00F10388"/>
    <w:rsid w:val="00F12DCB"/>
    <w:rsid w:val="00F316D7"/>
    <w:rsid w:val="00F74633"/>
    <w:rsid w:val="00F85C80"/>
    <w:rsid w:val="00F87C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3FF5E-841F-4840-86A2-55AB7600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280C"/>
  </w:style>
  <w:style w:type="character" w:styleId="a4">
    <w:name w:val="Strong"/>
    <w:basedOn w:val="a0"/>
    <w:uiPriority w:val="22"/>
    <w:qFormat/>
    <w:rsid w:val="00D9280C"/>
    <w:rPr>
      <w:b/>
      <w:bCs/>
    </w:rPr>
  </w:style>
  <w:style w:type="paragraph" w:styleId="a5">
    <w:name w:val="List Paragraph"/>
    <w:basedOn w:val="a"/>
    <w:uiPriority w:val="34"/>
    <w:qFormat/>
    <w:rsid w:val="00A63A75"/>
    <w:pPr>
      <w:ind w:left="720"/>
      <w:contextualSpacing/>
    </w:pPr>
  </w:style>
  <w:style w:type="paragraph" w:styleId="HTML">
    <w:name w:val="HTML Preformatted"/>
    <w:basedOn w:val="a"/>
    <w:link w:val="HTML0"/>
    <w:uiPriority w:val="99"/>
    <w:unhideWhenUsed/>
    <w:rsid w:val="00F1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F10388"/>
    <w:rPr>
      <w:rFonts w:ascii="Courier New" w:eastAsia="Times New Roman" w:hAnsi="Courier New" w:cs="Courier New"/>
      <w:sz w:val="20"/>
      <w:szCs w:val="20"/>
      <w:lang w:eastAsia="ru-RU"/>
    </w:rPr>
  </w:style>
  <w:style w:type="paragraph" w:styleId="a6">
    <w:name w:val="Body Text Indent"/>
    <w:basedOn w:val="a"/>
    <w:link w:val="a7"/>
    <w:uiPriority w:val="99"/>
    <w:rsid w:val="00421D80"/>
    <w:pPr>
      <w:spacing w:after="120"/>
      <w:ind w:left="283"/>
    </w:pPr>
    <w:rPr>
      <w:rFonts w:ascii="Calibri" w:eastAsia="Calibri" w:hAnsi="Calibri" w:cs="Times New Roman"/>
    </w:rPr>
  </w:style>
  <w:style w:type="character" w:customStyle="1" w:styleId="a7">
    <w:name w:val="Основний текст з відступом Знак"/>
    <w:basedOn w:val="a0"/>
    <w:link w:val="a6"/>
    <w:uiPriority w:val="99"/>
    <w:rsid w:val="00421D80"/>
    <w:rPr>
      <w:rFonts w:ascii="Calibri" w:eastAsia="Calibri" w:hAnsi="Calibri" w:cs="Times New Roman"/>
    </w:rPr>
  </w:style>
  <w:style w:type="paragraph" w:customStyle="1" w:styleId="rvps2">
    <w:name w:val="rvps2"/>
    <w:basedOn w:val="a"/>
    <w:rsid w:val="0042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A3348"/>
    <w:rPr>
      <w:color w:val="0000FF"/>
      <w:u w:val="single"/>
    </w:rPr>
  </w:style>
  <w:style w:type="paragraph" w:customStyle="1" w:styleId="wrapper-text">
    <w:name w:val="wrapper-text"/>
    <w:basedOn w:val="a"/>
    <w:rsid w:val="00B35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value">
    <w:name w:val="text-value"/>
    <w:basedOn w:val="a0"/>
    <w:rsid w:val="00B35BB1"/>
  </w:style>
  <w:style w:type="character" w:styleId="a9">
    <w:name w:val="Emphasis"/>
    <w:basedOn w:val="a0"/>
    <w:uiPriority w:val="20"/>
    <w:qFormat/>
    <w:rsid w:val="00EB21C4"/>
    <w:rPr>
      <w:i/>
      <w:iCs/>
    </w:rPr>
  </w:style>
  <w:style w:type="character" w:customStyle="1" w:styleId="rvts15">
    <w:name w:val="rvts15"/>
    <w:rsid w:val="00242209"/>
    <w:rPr>
      <w:rFonts w:cs="Times New Roman"/>
    </w:rPr>
  </w:style>
  <w:style w:type="character" w:customStyle="1" w:styleId="rvts9">
    <w:name w:val="rvts9"/>
    <w:basedOn w:val="a0"/>
    <w:rsid w:val="00242209"/>
  </w:style>
  <w:style w:type="character" w:customStyle="1" w:styleId="rvts0">
    <w:name w:val="rvts0"/>
    <w:basedOn w:val="a0"/>
    <w:uiPriority w:val="99"/>
    <w:rsid w:val="003D722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8142">
      <w:bodyDiv w:val="1"/>
      <w:marLeft w:val="0"/>
      <w:marRight w:val="0"/>
      <w:marTop w:val="0"/>
      <w:marBottom w:val="0"/>
      <w:divBdr>
        <w:top w:val="none" w:sz="0" w:space="0" w:color="auto"/>
        <w:left w:val="none" w:sz="0" w:space="0" w:color="auto"/>
        <w:bottom w:val="none" w:sz="0" w:space="0" w:color="auto"/>
        <w:right w:val="none" w:sz="0" w:space="0" w:color="auto"/>
      </w:divBdr>
    </w:div>
    <w:div w:id="100228166">
      <w:bodyDiv w:val="1"/>
      <w:marLeft w:val="0"/>
      <w:marRight w:val="0"/>
      <w:marTop w:val="0"/>
      <w:marBottom w:val="0"/>
      <w:divBdr>
        <w:top w:val="none" w:sz="0" w:space="0" w:color="auto"/>
        <w:left w:val="none" w:sz="0" w:space="0" w:color="auto"/>
        <w:bottom w:val="none" w:sz="0" w:space="0" w:color="auto"/>
        <w:right w:val="none" w:sz="0" w:space="0" w:color="auto"/>
      </w:divBdr>
    </w:div>
    <w:div w:id="234827676">
      <w:bodyDiv w:val="1"/>
      <w:marLeft w:val="0"/>
      <w:marRight w:val="0"/>
      <w:marTop w:val="0"/>
      <w:marBottom w:val="0"/>
      <w:divBdr>
        <w:top w:val="none" w:sz="0" w:space="0" w:color="auto"/>
        <w:left w:val="none" w:sz="0" w:space="0" w:color="auto"/>
        <w:bottom w:val="none" w:sz="0" w:space="0" w:color="auto"/>
        <w:right w:val="none" w:sz="0" w:space="0" w:color="auto"/>
      </w:divBdr>
    </w:div>
    <w:div w:id="310839091">
      <w:bodyDiv w:val="1"/>
      <w:marLeft w:val="0"/>
      <w:marRight w:val="0"/>
      <w:marTop w:val="0"/>
      <w:marBottom w:val="0"/>
      <w:divBdr>
        <w:top w:val="none" w:sz="0" w:space="0" w:color="auto"/>
        <w:left w:val="none" w:sz="0" w:space="0" w:color="auto"/>
        <w:bottom w:val="none" w:sz="0" w:space="0" w:color="auto"/>
        <w:right w:val="none" w:sz="0" w:space="0" w:color="auto"/>
      </w:divBdr>
      <w:divsChild>
        <w:div w:id="2014530963">
          <w:marLeft w:val="0"/>
          <w:marRight w:val="0"/>
          <w:marTop w:val="0"/>
          <w:marBottom w:val="0"/>
          <w:divBdr>
            <w:top w:val="none" w:sz="0" w:space="0" w:color="auto"/>
            <w:left w:val="none" w:sz="0" w:space="0" w:color="auto"/>
            <w:bottom w:val="none" w:sz="0" w:space="0" w:color="auto"/>
            <w:right w:val="none" w:sz="0" w:space="0" w:color="auto"/>
          </w:divBdr>
          <w:divsChild>
            <w:div w:id="2066678105">
              <w:marLeft w:val="0"/>
              <w:marRight w:val="0"/>
              <w:marTop w:val="0"/>
              <w:marBottom w:val="0"/>
              <w:divBdr>
                <w:top w:val="none" w:sz="0" w:space="0" w:color="auto"/>
                <w:left w:val="none" w:sz="0" w:space="0" w:color="auto"/>
                <w:bottom w:val="none" w:sz="0" w:space="0" w:color="auto"/>
                <w:right w:val="none" w:sz="0" w:space="0" w:color="auto"/>
              </w:divBdr>
              <w:divsChild>
                <w:div w:id="858353271">
                  <w:marLeft w:val="0"/>
                  <w:marRight w:val="0"/>
                  <w:marTop w:val="0"/>
                  <w:marBottom w:val="0"/>
                  <w:divBdr>
                    <w:top w:val="none" w:sz="0" w:space="0" w:color="auto"/>
                    <w:left w:val="none" w:sz="0" w:space="0" w:color="auto"/>
                    <w:bottom w:val="none" w:sz="0" w:space="0" w:color="auto"/>
                    <w:right w:val="none" w:sz="0" w:space="0" w:color="auto"/>
                  </w:divBdr>
                </w:div>
              </w:divsChild>
            </w:div>
            <w:div w:id="889807661">
              <w:marLeft w:val="0"/>
              <w:marRight w:val="0"/>
              <w:marTop w:val="0"/>
              <w:marBottom w:val="0"/>
              <w:divBdr>
                <w:top w:val="none" w:sz="0" w:space="0" w:color="auto"/>
                <w:left w:val="none" w:sz="0" w:space="0" w:color="auto"/>
                <w:bottom w:val="none" w:sz="0" w:space="0" w:color="auto"/>
                <w:right w:val="none" w:sz="0" w:space="0" w:color="auto"/>
              </w:divBdr>
              <w:divsChild>
                <w:div w:id="879126113">
                  <w:marLeft w:val="0"/>
                  <w:marRight w:val="0"/>
                  <w:marTop w:val="0"/>
                  <w:marBottom w:val="0"/>
                  <w:divBdr>
                    <w:top w:val="none" w:sz="0" w:space="0" w:color="auto"/>
                    <w:left w:val="none" w:sz="0" w:space="0" w:color="auto"/>
                    <w:bottom w:val="none" w:sz="0" w:space="0" w:color="auto"/>
                    <w:right w:val="none" w:sz="0" w:space="0" w:color="auto"/>
                  </w:divBdr>
                </w:div>
              </w:divsChild>
            </w:div>
            <w:div w:id="2118332483">
              <w:marLeft w:val="0"/>
              <w:marRight w:val="0"/>
              <w:marTop w:val="0"/>
              <w:marBottom w:val="0"/>
              <w:divBdr>
                <w:top w:val="none" w:sz="0" w:space="0" w:color="auto"/>
                <w:left w:val="none" w:sz="0" w:space="0" w:color="auto"/>
                <w:bottom w:val="none" w:sz="0" w:space="0" w:color="auto"/>
                <w:right w:val="none" w:sz="0" w:space="0" w:color="auto"/>
              </w:divBdr>
              <w:divsChild>
                <w:div w:id="1823542663">
                  <w:marLeft w:val="0"/>
                  <w:marRight w:val="0"/>
                  <w:marTop w:val="0"/>
                  <w:marBottom w:val="0"/>
                  <w:divBdr>
                    <w:top w:val="none" w:sz="0" w:space="0" w:color="auto"/>
                    <w:left w:val="none" w:sz="0" w:space="0" w:color="auto"/>
                    <w:bottom w:val="none" w:sz="0" w:space="0" w:color="auto"/>
                    <w:right w:val="none" w:sz="0" w:space="0" w:color="auto"/>
                  </w:divBdr>
                </w:div>
              </w:divsChild>
            </w:div>
            <w:div w:id="323827376">
              <w:marLeft w:val="0"/>
              <w:marRight w:val="0"/>
              <w:marTop w:val="0"/>
              <w:marBottom w:val="0"/>
              <w:divBdr>
                <w:top w:val="none" w:sz="0" w:space="0" w:color="auto"/>
                <w:left w:val="none" w:sz="0" w:space="0" w:color="auto"/>
                <w:bottom w:val="none" w:sz="0" w:space="0" w:color="auto"/>
                <w:right w:val="none" w:sz="0" w:space="0" w:color="auto"/>
              </w:divBdr>
              <w:divsChild>
                <w:div w:id="248272586">
                  <w:marLeft w:val="0"/>
                  <w:marRight w:val="0"/>
                  <w:marTop w:val="0"/>
                  <w:marBottom w:val="0"/>
                  <w:divBdr>
                    <w:top w:val="none" w:sz="0" w:space="0" w:color="auto"/>
                    <w:left w:val="none" w:sz="0" w:space="0" w:color="auto"/>
                    <w:bottom w:val="none" w:sz="0" w:space="0" w:color="auto"/>
                    <w:right w:val="none" w:sz="0" w:space="0" w:color="auto"/>
                  </w:divBdr>
                </w:div>
              </w:divsChild>
            </w:div>
            <w:div w:id="2102529940">
              <w:marLeft w:val="0"/>
              <w:marRight w:val="0"/>
              <w:marTop w:val="0"/>
              <w:marBottom w:val="0"/>
              <w:divBdr>
                <w:top w:val="none" w:sz="0" w:space="0" w:color="auto"/>
                <w:left w:val="none" w:sz="0" w:space="0" w:color="auto"/>
                <w:bottom w:val="none" w:sz="0" w:space="0" w:color="auto"/>
                <w:right w:val="none" w:sz="0" w:space="0" w:color="auto"/>
              </w:divBdr>
              <w:divsChild>
                <w:div w:id="438531724">
                  <w:marLeft w:val="0"/>
                  <w:marRight w:val="0"/>
                  <w:marTop w:val="0"/>
                  <w:marBottom w:val="0"/>
                  <w:divBdr>
                    <w:top w:val="none" w:sz="0" w:space="0" w:color="auto"/>
                    <w:left w:val="none" w:sz="0" w:space="0" w:color="auto"/>
                    <w:bottom w:val="none" w:sz="0" w:space="0" w:color="auto"/>
                    <w:right w:val="none" w:sz="0" w:space="0" w:color="auto"/>
                  </w:divBdr>
                </w:div>
              </w:divsChild>
            </w:div>
            <w:div w:id="1243643269">
              <w:marLeft w:val="0"/>
              <w:marRight w:val="0"/>
              <w:marTop w:val="0"/>
              <w:marBottom w:val="0"/>
              <w:divBdr>
                <w:top w:val="none" w:sz="0" w:space="0" w:color="auto"/>
                <w:left w:val="none" w:sz="0" w:space="0" w:color="auto"/>
                <w:bottom w:val="none" w:sz="0" w:space="0" w:color="auto"/>
                <w:right w:val="none" w:sz="0" w:space="0" w:color="auto"/>
              </w:divBdr>
              <w:divsChild>
                <w:div w:id="670720636">
                  <w:marLeft w:val="0"/>
                  <w:marRight w:val="0"/>
                  <w:marTop w:val="0"/>
                  <w:marBottom w:val="0"/>
                  <w:divBdr>
                    <w:top w:val="none" w:sz="0" w:space="0" w:color="auto"/>
                    <w:left w:val="none" w:sz="0" w:space="0" w:color="auto"/>
                    <w:bottom w:val="none" w:sz="0" w:space="0" w:color="auto"/>
                    <w:right w:val="none" w:sz="0" w:space="0" w:color="auto"/>
                  </w:divBdr>
                </w:div>
              </w:divsChild>
            </w:div>
            <w:div w:id="870457542">
              <w:marLeft w:val="0"/>
              <w:marRight w:val="0"/>
              <w:marTop w:val="0"/>
              <w:marBottom w:val="0"/>
              <w:divBdr>
                <w:top w:val="none" w:sz="0" w:space="0" w:color="auto"/>
                <w:left w:val="none" w:sz="0" w:space="0" w:color="auto"/>
                <w:bottom w:val="none" w:sz="0" w:space="0" w:color="auto"/>
                <w:right w:val="none" w:sz="0" w:space="0" w:color="auto"/>
              </w:divBdr>
              <w:divsChild>
                <w:div w:id="191767366">
                  <w:marLeft w:val="0"/>
                  <w:marRight w:val="0"/>
                  <w:marTop w:val="0"/>
                  <w:marBottom w:val="0"/>
                  <w:divBdr>
                    <w:top w:val="none" w:sz="0" w:space="0" w:color="auto"/>
                    <w:left w:val="none" w:sz="0" w:space="0" w:color="auto"/>
                    <w:bottom w:val="none" w:sz="0" w:space="0" w:color="auto"/>
                    <w:right w:val="none" w:sz="0" w:space="0" w:color="auto"/>
                  </w:divBdr>
                </w:div>
              </w:divsChild>
            </w:div>
            <w:div w:id="15199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444">
      <w:bodyDiv w:val="1"/>
      <w:marLeft w:val="0"/>
      <w:marRight w:val="0"/>
      <w:marTop w:val="0"/>
      <w:marBottom w:val="0"/>
      <w:divBdr>
        <w:top w:val="none" w:sz="0" w:space="0" w:color="auto"/>
        <w:left w:val="none" w:sz="0" w:space="0" w:color="auto"/>
        <w:bottom w:val="none" w:sz="0" w:space="0" w:color="auto"/>
        <w:right w:val="none" w:sz="0" w:space="0" w:color="auto"/>
      </w:divBdr>
    </w:div>
    <w:div w:id="609625443">
      <w:bodyDiv w:val="1"/>
      <w:marLeft w:val="0"/>
      <w:marRight w:val="0"/>
      <w:marTop w:val="0"/>
      <w:marBottom w:val="0"/>
      <w:divBdr>
        <w:top w:val="none" w:sz="0" w:space="0" w:color="auto"/>
        <w:left w:val="none" w:sz="0" w:space="0" w:color="auto"/>
        <w:bottom w:val="none" w:sz="0" w:space="0" w:color="auto"/>
        <w:right w:val="none" w:sz="0" w:space="0" w:color="auto"/>
      </w:divBdr>
    </w:div>
    <w:div w:id="816342292">
      <w:bodyDiv w:val="1"/>
      <w:marLeft w:val="0"/>
      <w:marRight w:val="0"/>
      <w:marTop w:val="0"/>
      <w:marBottom w:val="0"/>
      <w:divBdr>
        <w:top w:val="none" w:sz="0" w:space="0" w:color="auto"/>
        <w:left w:val="none" w:sz="0" w:space="0" w:color="auto"/>
        <w:bottom w:val="none" w:sz="0" w:space="0" w:color="auto"/>
        <w:right w:val="none" w:sz="0" w:space="0" w:color="auto"/>
      </w:divBdr>
    </w:div>
    <w:div w:id="854922875">
      <w:bodyDiv w:val="1"/>
      <w:marLeft w:val="0"/>
      <w:marRight w:val="0"/>
      <w:marTop w:val="0"/>
      <w:marBottom w:val="0"/>
      <w:divBdr>
        <w:top w:val="none" w:sz="0" w:space="0" w:color="auto"/>
        <w:left w:val="none" w:sz="0" w:space="0" w:color="auto"/>
        <w:bottom w:val="none" w:sz="0" w:space="0" w:color="auto"/>
        <w:right w:val="none" w:sz="0" w:space="0" w:color="auto"/>
      </w:divBdr>
    </w:div>
    <w:div w:id="927731316">
      <w:bodyDiv w:val="1"/>
      <w:marLeft w:val="0"/>
      <w:marRight w:val="0"/>
      <w:marTop w:val="0"/>
      <w:marBottom w:val="0"/>
      <w:divBdr>
        <w:top w:val="none" w:sz="0" w:space="0" w:color="auto"/>
        <w:left w:val="none" w:sz="0" w:space="0" w:color="auto"/>
        <w:bottom w:val="none" w:sz="0" w:space="0" w:color="auto"/>
        <w:right w:val="none" w:sz="0" w:space="0" w:color="auto"/>
      </w:divBdr>
    </w:div>
    <w:div w:id="948508424">
      <w:bodyDiv w:val="1"/>
      <w:marLeft w:val="0"/>
      <w:marRight w:val="0"/>
      <w:marTop w:val="0"/>
      <w:marBottom w:val="0"/>
      <w:divBdr>
        <w:top w:val="none" w:sz="0" w:space="0" w:color="auto"/>
        <w:left w:val="none" w:sz="0" w:space="0" w:color="auto"/>
        <w:bottom w:val="none" w:sz="0" w:space="0" w:color="auto"/>
        <w:right w:val="none" w:sz="0" w:space="0" w:color="auto"/>
      </w:divBdr>
    </w:div>
    <w:div w:id="1018846565">
      <w:bodyDiv w:val="1"/>
      <w:marLeft w:val="0"/>
      <w:marRight w:val="0"/>
      <w:marTop w:val="0"/>
      <w:marBottom w:val="0"/>
      <w:divBdr>
        <w:top w:val="none" w:sz="0" w:space="0" w:color="auto"/>
        <w:left w:val="none" w:sz="0" w:space="0" w:color="auto"/>
        <w:bottom w:val="none" w:sz="0" w:space="0" w:color="auto"/>
        <w:right w:val="none" w:sz="0" w:space="0" w:color="auto"/>
      </w:divBdr>
    </w:div>
    <w:div w:id="1050961326">
      <w:bodyDiv w:val="1"/>
      <w:marLeft w:val="0"/>
      <w:marRight w:val="0"/>
      <w:marTop w:val="0"/>
      <w:marBottom w:val="0"/>
      <w:divBdr>
        <w:top w:val="none" w:sz="0" w:space="0" w:color="auto"/>
        <w:left w:val="none" w:sz="0" w:space="0" w:color="auto"/>
        <w:bottom w:val="none" w:sz="0" w:space="0" w:color="auto"/>
        <w:right w:val="none" w:sz="0" w:space="0" w:color="auto"/>
      </w:divBdr>
    </w:div>
    <w:div w:id="1304118225">
      <w:bodyDiv w:val="1"/>
      <w:marLeft w:val="0"/>
      <w:marRight w:val="0"/>
      <w:marTop w:val="0"/>
      <w:marBottom w:val="0"/>
      <w:divBdr>
        <w:top w:val="none" w:sz="0" w:space="0" w:color="auto"/>
        <w:left w:val="none" w:sz="0" w:space="0" w:color="auto"/>
        <w:bottom w:val="none" w:sz="0" w:space="0" w:color="auto"/>
        <w:right w:val="none" w:sz="0" w:space="0" w:color="auto"/>
      </w:divBdr>
    </w:div>
    <w:div w:id="1608347761">
      <w:bodyDiv w:val="1"/>
      <w:marLeft w:val="0"/>
      <w:marRight w:val="0"/>
      <w:marTop w:val="0"/>
      <w:marBottom w:val="0"/>
      <w:divBdr>
        <w:top w:val="none" w:sz="0" w:space="0" w:color="auto"/>
        <w:left w:val="none" w:sz="0" w:space="0" w:color="auto"/>
        <w:bottom w:val="none" w:sz="0" w:space="0" w:color="auto"/>
        <w:right w:val="none" w:sz="0" w:space="0" w:color="auto"/>
      </w:divBdr>
    </w:div>
    <w:div w:id="1616792230">
      <w:bodyDiv w:val="1"/>
      <w:marLeft w:val="0"/>
      <w:marRight w:val="0"/>
      <w:marTop w:val="0"/>
      <w:marBottom w:val="0"/>
      <w:divBdr>
        <w:top w:val="none" w:sz="0" w:space="0" w:color="auto"/>
        <w:left w:val="none" w:sz="0" w:space="0" w:color="auto"/>
        <w:bottom w:val="none" w:sz="0" w:space="0" w:color="auto"/>
        <w:right w:val="none" w:sz="0" w:space="0" w:color="auto"/>
      </w:divBdr>
    </w:div>
    <w:div w:id="1832018793">
      <w:bodyDiv w:val="1"/>
      <w:marLeft w:val="0"/>
      <w:marRight w:val="0"/>
      <w:marTop w:val="0"/>
      <w:marBottom w:val="0"/>
      <w:divBdr>
        <w:top w:val="none" w:sz="0" w:space="0" w:color="auto"/>
        <w:left w:val="none" w:sz="0" w:space="0" w:color="auto"/>
        <w:bottom w:val="none" w:sz="0" w:space="0" w:color="auto"/>
        <w:right w:val="none" w:sz="0" w:space="0" w:color="auto"/>
      </w:divBdr>
    </w:div>
    <w:div w:id="1915118536">
      <w:bodyDiv w:val="1"/>
      <w:marLeft w:val="0"/>
      <w:marRight w:val="0"/>
      <w:marTop w:val="0"/>
      <w:marBottom w:val="0"/>
      <w:divBdr>
        <w:top w:val="none" w:sz="0" w:space="0" w:color="auto"/>
        <w:left w:val="none" w:sz="0" w:space="0" w:color="auto"/>
        <w:bottom w:val="none" w:sz="0" w:space="0" w:color="auto"/>
        <w:right w:val="none" w:sz="0" w:space="0" w:color="auto"/>
      </w:divBdr>
    </w:div>
    <w:div w:id="21187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BC0A0-8F9B-4F90-BE9D-3C05F822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Пользователь Windows</cp:lastModifiedBy>
  <cp:revision>3</cp:revision>
  <cp:lastPrinted>2019-03-27T09:24:00Z</cp:lastPrinted>
  <dcterms:created xsi:type="dcterms:W3CDTF">2019-04-03T13:48:00Z</dcterms:created>
  <dcterms:modified xsi:type="dcterms:W3CDTF">2019-04-03T13:48:00Z</dcterms:modified>
</cp:coreProperties>
</file>