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A3" w:rsidRDefault="009441BD" w:rsidP="00A9250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Право на заповіт та окремі питання його реалізації</w:t>
      </w:r>
    </w:p>
    <w:p w:rsidR="00042EC2" w:rsidRPr="004A0724" w:rsidRDefault="00042EC2" w:rsidP="00CC5F1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58180F" w:rsidRDefault="002A6E91" w:rsidP="00CC489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Столична юстиція в рамках правопросвітницької кампанії Мінюсту «Я МАЮ ПРАВО!» консультує громадян щодо посвідчення заповітів та спадково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  <w:lang w:val="uk-UA"/>
        </w:rPr>
        <w:t xml:space="preserve"> права. </w:t>
      </w:r>
      <w:r w:rsidR="00C66453">
        <w:rPr>
          <w:rFonts w:ascii="Times New Roman" w:hAnsi="Times New Roman" w:cs="Times New Roman"/>
          <w:sz w:val="25"/>
          <w:szCs w:val="25"/>
          <w:lang w:val="uk-UA"/>
        </w:rPr>
        <w:t>За своєю юридичною природою заповіт відноситься</w:t>
      </w:r>
      <w:r w:rsidR="00967266">
        <w:rPr>
          <w:rFonts w:ascii="Times New Roman" w:hAnsi="Times New Roman" w:cs="Times New Roman"/>
          <w:sz w:val="25"/>
          <w:szCs w:val="25"/>
          <w:lang w:val="uk-UA"/>
        </w:rPr>
        <w:t xml:space="preserve"> до одностороннього правочину, оскільки в ньому виражена воля однієї особи. </w:t>
      </w:r>
      <w:r w:rsidR="007F565A">
        <w:rPr>
          <w:rFonts w:ascii="Times New Roman" w:hAnsi="Times New Roman" w:cs="Times New Roman"/>
          <w:sz w:val="25"/>
          <w:szCs w:val="25"/>
          <w:lang w:val="uk-UA"/>
        </w:rPr>
        <w:t xml:space="preserve">Складання заповіту має відповідати нормам глави 85 ЦК України, </w:t>
      </w:r>
      <w:r w:rsidR="00722463">
        <w:rPr>
          <w:rFonts w:ascii="Times New Roman" w:hAnsi="Times New Roman" w:cs="Times New Roman"/>
          <w:sz w:val="25"/>
          <w:szCs w:val="25"/>
          <w:lang w:val="uk-UA"/>
        </w:rPr>
        <w:t xml:space="preserve">а також загальним вимогам , що стосуються правочинів у главі 16 ЦК України. Під час здійснення заповіту немає одночасного двостороннього волевиявлення, оскільки, коли він набуває чинності, однієї із сторін уже немає у живих. </w:t>
      </w:r>
      <w:r w:rsidR="00031B2F">
        <w:rPr>
          <w:rFonts w:ascii="Times New Roman" w:hAnsi="Times New Roman" w:cs="Times New Roman"/>
          <w:sz w:val="25"/>
          <w:szCs w:val="25"/>
          <w:lang w:val="uk-UA"/>
        </w:rPr>
        <w:t xml:space="preserve">Також заповідач може безумовно змінити, скасувати заповіт, що підтверджує той </w:t>
      </w:r>
      <w:r w:rsidR="00635D52">
        <w:rPr>
          <w:rFonts w:ascii="Times New Roman" w:hAnsi="Times New Roman" w:cs="Times New Roman"/>
          <w:sz w:val="25"/>
          <w:szCs w:val="25"/>
          <w:lang w:val="uk-UA"/>
        </w:rPr>
        <w:t>факт, що про договірні відносини</w:t>
      </w:r>
      <w:r w:rsidR="00C048AE">
        <w:rPr>
          <w:rFonts w:ascii="Times New Roman" w:hAnsi="Times New Roman" w:cs="Times New Roman"/>
          <w:sz w:val="25"/>
          <w:szCs w:val="25"/>
          <w:lang w:val="uk-UA"/>
        </w:rPr>
        <w:t xml:space="preserve"> за заповітом йти мова не може. Хоча при цьому для реалізації спадкових прав необхідна згода спадкоємців на набуття спадщини, але факт прийняття спадщини за заповітом не носить </w:t>
      </w:r>
      <w:r w:rsidR="007F42E4">
        <w:rPr>
          <w:rFonts w:ascii="Times New Roman" w:hAnsi="Times New Roman" w:cs="Times New Roman"/>
          <w:sz w:val="25"/>
          <w:szCs w:val="25"/>
          <w:lang w:val="uk-UA"/>
        </w:rPr>
        <w:t xml:space="preserve">характеру взаємного правочину у відношенні до заповіту. Для реалізації права на укладення заповіту не потрібна попередня згода спадкоємців на прийняття спадщини, достатньо самого волевиявлення заповідача. Волевиявлення заповідача набуває </w:t>
      </w:r>
      <w:r w:rsidR="00810D33">
        <w:rPr>
          <w:rFonts w:ascii="Times New Roman" w:hAnsi="Times New Roman" w:cs="Times New Roman"/>
          <w:sz w:val="25"/>
          <w:szCs w:val="25"/>
          <w:lang w:val="uk-UA"/>
        </w:rPr>
        <w:t>юридичної сили до відкриття спадщини, з моменту складення заповіту, волевиявлення ж спадкоємців набуває юридичної сили вже після відкриття спадщини.</w:t>
      </w:r>
    </w:p>
    <w:p w:rsidR="004A0F8F" w:rsidRDefault="0058180F" w:rsidP="00CC489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Особистий характер заповіту логічно випливає із суті його визначення й виключає можливість його вчинення від імені двох або більше осіб, </w:t>
      </w:r>
      <w:r w:rsidR="00900312">
        <w:rPr>
          <w:rFonts w:ascii="Times New Roman" w:hAnsi="Times New Roman" w:cs="Times New Roman"/>
          <w:sz w:val="25"/>
          <w:szCs w:val="25"/>
          <w:lang w:val="uk-UA"/>
        </w:rPr>
        <w:t>або через представника, у тому числі батьками, опікунами (піклувальниками). Винятком є лише заповіт подружжя (ст. 1243 ЦК України)</w:t>
      </w:r>
      <w:r w:rsidR="005B5513">
        <w:rPr>
          <w:rFonts w:ascii="Times New Roman" w:hAnsi="Times New Roman" w:cs="Times New Roman"/>
          <w:sz w:val="25"/>
          <w:szCs w:val="25"/>
          <w:lang w:val="uk-UA"/>
        </w:rPr>
        <w:t xml:space="preserve">, у якому подружжя наділено правом розпоряджатися майном, яке належить їм на праві спільної сумісної власності. </w:t>
      </w:r>
    </w:p>
    <w:p w:rsidR="00A159D0" w:rsidRDefault="004A0F8F" w:rsidP="00CC489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Заповіт є правочином майнового характеру, оскільки заповідач розпоряджається своїм майном на випадок смерті. </w:t>
      </w:r>
      <w:r w:rsidR="00914BAF">
        <w:rPr>
          <w:rFonts w:ascii="Times New Roman" w:hAnsi="Times New Roman" w:cs="Times New Roman"/>
          <w:sz w:val="25"/>
          <w:szCs w:val="25"/>
          <w:lang w:val="uk-UA"/>
        </w:rPr>
        <w:t>Але в ньому можуть бути передбачені й деякі розпорядження немайнового характеру, наприклад щодо місця поховання, щодо покладення на спадкоємців певних обов’язків, пов’язаних з отриманням освіти тощо.</w:t>
      </w:r>
    </w:p>
    <w:p w:rsidR="00A159D0" w:rsidRDefault="00A159D0" w:rsidP="00CC489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Він також є розпорядженням із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відкладальною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умовою, оскільки набуває чинності лише в разі настання спеціальної умови, а саме смерті заповідача.</w:t>
      </w:r>
    </w:p>
    <w:p w:rsidR="00F027AA" w:rsidRDefault="00211137" w:rsidP="00CC489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Основними принципами </w:t>
      </w:r>
      <w:r w:rsidR="00B22138">
        <w:rPr>
          <w:rFonts w:ascii="Times New Roman" w:hAnsi="Times New Roman" w:cs="Times New Roman"/>
          <w:sz w:val="25"/>
          <w:szCs w:val="25"/>
          <w:lang w:val="uk-UA"/>
        </w:rPr>
        <w:t xml:space="preserve">здійснення заповіту є свобода та таємниця заповіту. Принцип свободи заповіту проявляється в комплексі таких прав особи: право призначити спадкоємців на свій розсуд (ст. 1235 ЦК України); право визначити обсяг майна, який входитиме до складу спадщини (ст. 1236 ЦК України); право на вибір виду заповіту; право заповідача на покладення на спадкоємця інших обов’язків (ст. 1240 ЦК України); </w:t>
      </w:r>
      <w:r w:rsidR="00472732">
        <w:rPr>
          <w:rFonts w:ascii="Times New Roman" w:hAnsi="Times New Roman" w:cs="Times New Roman"/>
          <w:sz w:val="25"/>
          <w:szCs w:val="25"/>
          <w:lang w:val="uk-UA"/>
        </w:rPr>
        <w:t xml:space="preserve">право здійснити </w:t>
      </w:r>
      <w:proofErr w:type="spellStart"/>
      <w:r w:rsidR="00472732">
        <w:rPr>
          <w:rFonts w:ascii="Times New Roman" w:hAnsi="Times New Roman" w:cs="Times New Roman"/>
          <w:sz w:val="25"/>
          <w:szCs w:val="25"/>
          <w:lang w:val="uk-UA"/>
        </w:rPr>
        <w:t>підпризначення</w:t>
      </w:r>
      <w:proofErr w:type="spellEnd"/>
      <w:r w:rsidR="00472732">
        <w:rPr>
          <w:rFonts w:ascii="Times New Roman" w:hAnsi="Times New Roman" w:cs="Times New Roman"/>
          <w:sz w:val="25"/>
          <w:szCs w:val="25"/>
          <w:lang w:val="uk-UA"/>
        </w:rPr>
        <w:t xml:space="preserve"> спадкоємця (ст. 1244 ЦК України)</w:t>
      </w:r>
      <w:r w:rsidR="00333DB5">
        <w:rPr>
          <w:rFonts w:ascii="Times New Roman" w:hAnsi="Times New Roman" w:cs="Times New Roman"/>
          <w:sz w:val="25"/>
          <w:szCs w:val="25"/>
          <w:lang w:val="uk-UA"/>
        </w:rPr>
        <w:t xml:space="preserve">; право позбавити спадкоємців спадщини; </w:t>
      </w:r>
      <w:r w:rsidR="00C91DF6">
        <w:rPr>
          <w:rFonts w:ascii="Times New Roman" w:hAnsi="Times New Roman" w:cs="Times New Roman"/>
          <w:sz w:val="25"/>
          <w:szCs w:val="25"/>
          <w:lang w:val="uk-UA"/>
        </w:rPr>
        <w:t>право змінити, скасувати</w:t>
      </w:r>
      <w:r w:rsidR="00A776F7">
        <w:rPr>
          <w:rFonts w:ascii="Times New Roman" w:hAnsi="Times New Roman" w:cs="Times New Roman"/>
          <w:sz w:val="25"/>
          <w:szCs w:val="25"/>
          <w:lang w:val="uk-UA"/>
        </w:rPr>
        <w:t>, заповіт (ст. 1254 ЦК України)</w:t>
      </w:r>
      <w:r w:rsidR="003C42A0">
        <w:rPr>
          <w:rFonts w:ascii="Times New Roman" w:hAnsi="Times New Roman" w:cs="Times New Roman"/>
          <w:sz w:val="25"/>
          <w:szCs w:val="25"/>
          <w:lang w:val="uk-UA"/>
        </w:rPr>
        <w:t xml:space="preserve">; інші права, передбачені законом. Винятком у принципі свободи заповіту є той факт, що заповідач не має права позбавити права на спадкування осіб, що мають </w:t>
      </w:r>
      <w:r w:rsidR="00F027AA">
        <w:rPr>
          <w:rFonts w:ascii="Times New Roman" w:hAnsi="Times New Roman" w:cs="Times New Roman"/>
          <w:sz w:val="25"/>
          <w:szCs w:val="25"/>
          <w:lang w:val="uk-UA"/>
        </w:rPr>
        <w:t>право на обов’язкову частку у спадщині.</w:t>
      </w:r>
    </w:p>
    <w:p w:rsidR="001E3B8D" w:rsidRDefault="00F027AA" w:rsidP="00CC489D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Таємниця заповіту – це обов’язок нерозголошення відомостей щодо факту складення заповіту, його змісту, скасування або зміни заповіту до відкриття спадщини, покладений на нотаріуса, іншу особу, яка посвідчує заповіт, свідків, а також фізичну особу, яка підписує заповіт замість заповідача. Аналіз ст. 8 Закону України «Про нотаріат»</w:t>
      </w:r>
      <w:r w:rsidR="008B750B">
        <w:rPr>
          <w:rFonts w:ascii="Times New Roman" w:hAnsi="Times New Roman" w:cs="Times New Roman"/>
          <w:sz w:val="25"/>
          <w:szCs w:val="25"/>
          <w:lang w:val="uk-UA"/>
        </w:rPr>
        <w:t xml:space="preserve"> дає можливість розширити перелік осіб, які не мають права розголошувати </w:t>
      </w:r>
      <w:r w:rsidR="008B750B">
        <w:rPr>
          <w:rFonts w:ascii="Times New Roman" w:hAnsi="Times New Roman" w:cs="Times New Roman"/>
          <w:sz w:val="25"/>
          <w:szCs w:val="25"/>
          <w:lang w:val="uk-UA"/>
        </w:rPr>
        <w:lastRenderedPageBreak/>
        <w:t>таємницю заповіту у зв’язку</w:t>
      </w:r>
      <w:r w:rsidR="00B63868">
        <w:rPr>
          <w:rFonts w:ascii="Times New Roman" w:hAnsi="Times New Roman" w:cs="Times New Roman"/>
          <w:sz w:val="25"/>
          <w:szCs w:val="25"/>
          <w:lang w:val="uk-UA"/>
        </w:rPr>
        <w:t xml:space="preserve"> з вчиненням нотаріальної дії: </w:t>
      </w:r>
      <w:r w:rsidR="0082308C">
        <w:rPr>
          <w:rFonts w:ascii="Times New Roman" w:hAnsi="Times New Roman" w:cs="Times New Roman"/>
          <w:sz w:val="25"/>
          <w:szCs w:val="25"/>
          <w:lang w:val="uk-UA"/>
        </w:rPr>
        <w:t xml:space="preserve">помічник нотаріуса, особи, </w:t>
      </w:r>
      <w:r w:rsidR="007D0DE6">
        <w:rPr>
          <w:rFonts w:ascii="Times New Roman" w:hAnsi="Times New Roman" w:cs="Times New Roman"/>
          <w:sz w:val="25"/>
          <w:szCs w:val="25"/>
          <w:lang w:val="uk-UA"/>
        </w:rPr>
        <w:t>яким про вчинені нотаріальні дії</w:t>
      </w:r>
      <w:r w:rsidR="000B3ED5">
        <w:rPr>
          <w:rFonts w:ascii="Times New Roman" w:hAnsi="Times New Roman" w:cs="Times New Roman"/>
          <w:sz w:val="25"/>
          <w:szCs w:val="25"/>
          <w:lang w:val="uk-UA"/>
        </w:rPr>
        <w:t xml:space="preserve"> стало </w:t>
      </w:r>
      <w:r w:rsidR="00D46DA8">
        <w:rPr>
          <w:rFonts w:ascii="Times New Roman" w:hAnsi="Times New Roman" w:cs="Times New Roman"/>
          <w:sz w:val="25"/>
          <w:szCs w:val="25"/>
          <w:lang w:val="uk-UA"/>
        </w:rPr>
        <w:t>відомо у зв’язку з</w:t>
      </w:r>
      <w:r w:rsidR="00B32285">
        <w:rPr>
          <w:rFonts w:ascii="Times New Roman" w:hAnsi="Times New Roman" w:cs="Times New Roman"/>
          <w:sz w:val="25"/>
          <w:szCs w:val="25"/>
          <w:lang w:val="uk-UA"/>
        </w:rPr>
        <w:t xml:space="preserve"> виконанням ними службових обов’язків чи іншої роботи, та інші особи, які знають, що саме становить предмет нотаріальної таємниці.</w:t>
      </w:r>
    </w:p>
    <w:p w:rsidR="00DD0C9D" w:rsidRDefault="001E3B8D" w:rsidP="0070509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У ст. 1241 ЦК України визначено особливу категорію осіб, </w:t>
      </w:r>
      <w:r w:rsidR="007E4A63">
        <w:rPr>
          <w:rFonts w:ascii="Times New Roman" w:hAnsi="Times New Roman" w:cs="Times New Roman"/>
          <w:sz w:val="25"/>
          <w:szCs w:val="25"/>
          <w:lang w:val="uk-UA"/>
        </w:rPr>
        <w:t xml:space="preserve">яким закон гарантує незалежно від змісту заповіту </w:t>
      </w:r>
      <w:r w:rsidR="003F1C5B">
        <w:rPr>
          <w:rFonts w:ascii="Times New Roman" w:hAnsi="Times New Roman" w:cs="Times New Roman"/>
          <w:sz w:val="25"/>
          <w:szCs w:val="25"/>
          <w:lang w:val="uk-UA"/>
        </w:rPr>
        <w:t xml:space="preserve">отримання </w:t>
      </w:r>
      <w:r w:rsidR="003719BE">
        <w:rPr>
          <w:rFonts w:ascii="Times New Roman" w:hAnsi="Times New Roman" w:cs="Times New Roman"/>
          <w:sz w:val="25"/>
          <w:szCs w:val="25"/>
          <w:lang w:val="uk-UA"/>
        </w:rPr>
        <w:t xml:space="preserve">певної частки спадкового майна. Така частка має назву обов’язкової, а спадкоємці, які успадковують таку частку, – необхідними. </w:t>
      </w:r>
      <w:r w:rsidR="00D46DA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705097">
        <w:rPr>
          <w:rFonts w:ascii="Times New Roman" w:hAnsi="Times New Roman" w:cs="Times New Roman"/>
          <w:sz w:val="25"/>
          <w:szCs w:val="25"/>
          <w:lang w:val="uk-UA"/>
        </w:rPr>
        <w:t>Відповідно до ч. 1 ст.1241 ЦК України такими спадкоємцями є малолітні, неповнолітні, повнолітні непрацездатні діти спадкодавця, непрацездатна вдова (вдівець) та непрацездатні батьки.</w:t>
      </w:r>
      <w:r w:rsidR="00156765">
        <w:rPr>
          <w:rFonts w:ascii="Times New Roman" w:hAnsi="Times New Roman" w:cs="Times New Roman"/>
          <w:sz w:val="25"/>
          <w:szCs w:val="25"/>
          <w:lang w:val="uk-UA"/>
        </w:rPr>
        <w:t xml:space="preserve"> Отже, до цього переліку входить лише перша черга спадкоємців. </w:t>
      </w:r>
      <w:r w:rsidR="006E0E34">
        <w:rPr>
          <w:rFonts w:ascii="Times New Roman" w:hAnsi="Times New Roman" w:cs="Times New Roman"/>
          <w:sz w:val="25"/>
          <w:szCs w:val="25"/>
          <w:lang w:val="uk-UA"/>
        </w:rPr>
        <w:t>Такий перелік є вичерпний і розширеному тлумаченню не підлягає.</w:t>
      </w:r>
    </w:p>
    <w:p w:rsidR="00DE0037" w:rsidRDefault="00DD0C9D" w:rsidP="0070509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При видачі свідоцтва про право на спадщину за заповітом нотаріус має обов’язково з’ясувати</w:t>
      </w:r>
      <w:r w:rsidR="00DE0037">
        <w:rPr>
          <w:rFonts w:ascii="Times New Roman" w:hAnsi="Times New Roman" w:cs="Times New Roman"/>
          <w:sz w:val="25"/>
          <w:szCs w:val="25"/>
          <w:lang w:val="uk-UA"/>
        </w:rPr>
        <w:t xml:space="preserve"> наявність спадкоємців, які мають право на обов’язкову частку у спадщині, перелік яких зазначено у ст. 1241 ЦК України. Коло спадкоємців, які мають право на обов’язкову частку у спадщині, визначається на день відкриття спадщини.</w:t>
      </w:r>
    </w:p>
    <w:p w:rsidR="008335D0" w:rsidRDefault="00DE0037" w:rsidP="0070509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Заповідач не може позбавити права на спадкування осіб, які мають право на </w:t>
      </w:r>
      <w:r w:rsidR="006A4CD7">
        <w:rPr>
          <w:rFonts w:ascii="Times New Roman" w:hAnsi="Times New Roman" w:cs="Times New Roman"/>
          <w:sz w:val="25"/>
          <w:szCs w:val="25"/>
          <w:lang w:val="uk-UA"/>
        </w:rPr>
        <w:t>обов’язкову частку у спадщині. Цивільним кодексом України передбачено випадки, коли особа не має права на спадкування або рішенням суду може бути усунена від права на спадкування за законом.</w:t>
      </w:r>
      <w:r w:rsidR="00FC7787">
        <w:rPr>
          <w:rFonts w:ascii="Times New Roman" w:hAnsi="Times New Roman" w:cs="Times New Roman"/>
          <w:sz w:val="25"/>
          <w:szCs w:val="25"/>
          <w:lang w:val="uk-UA"/>
        </w:rPr>
        <w:t xml:space="preserve"> Позбавлення права на спадкування розповсюджується </w:t>
      </w:r>
      <w:r w:rsidR="001A4E32">
        <w:rPr>
          <w:rFonts w:ascii="Times New Roman" w:hAnsi="Times New Roman" w:cs="Times New Roman"/>
          <w:sz w:val="25"/>
          <w:szCs w:val="25"/>
          <w:lang w:val="uk-UA"/>
        </w:rPr>
        <w:t>і на спадкоємців обов’язкової частки у спадщині.</w:t>
      </w:r>
    </w:p>
    <w:p w:rsidR="00C66453" w:rsidRDefault="008335D0" w:rsidP="007055B8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Право на обов’язкову частку у спадщині не залежить від згоди інших спадкоємців, волі спадкодавця та не пов’язане зі спільним проживанням спадкодавця й осіб, які мають право на обов’язкову частку.</w:t>
      </w:r>
      <w:r w:rsidR="00A36F31">
        <w:rPr>
          <w:rFonts w:ascii="Times New Roman" w:hAnsi="Times New Roman" w:cs="Times New Roman"/>
          <w:sz w:val="25"/>
          <w:szCs w:val="25"/>
          <w:lang w:val="uk-UA"/>
        </w:rPr>
        <w:t xml:space="preserve"> Право на обов’язкову частку має особистий характер та не може переходити в порядку спадкової трансмісії</w:t>
      </w:r>
      <w:r w:rsidR="00E55F0F">
        <w:rPr>
          <w:rFonts w:ascii="Times New Roman" w:hAnsi="Times New Roman" w:cs="Times New Roman"/>
          <w:sz w:val="25"/>
          <w:szCs w:val="25"/>
          <w:lang w:val="uk-UA"/>
        </w:rPr>
        <w:t>. Спадкоємець може відмовитися від права на обов’язкову частку у спадщині шляхом подачі нотаріусу заяви про те, що зі змістом заповіту він ознайомлений</w:t>
      </w:r>
      <w:r w:rsidR="00D6650E">
        <w:rPr>
          <w:rFonts w:ascii="Times New Roman" w:hAnsi="Times New Roman" w:cs="Times New Roman"/>
          <w:sz w:val="25"/>
          <w:szCs w:val="25"/>
          <w:lang w:val="uk-UA"/>
        </w:rPr>
        <w:t xml:space="preserve">, зміст ст. 1241 ЦК України йому роз’яснено і він не претендує на одержання обов’язкової </w:t>
      </w:r>
      <w:r w:rsidR="00E2633B">
        <w:rPr>
          <w:rFonts w:ascii="Times New Roman" w:hAnsi="Times New Roman" w:cs="Times New Roman"/>
          <w:sz w:val="25"/>
          <w:szCs w:val="25"/>
          <w:lang w:val="uk-UA"/>
        </w:rPr>
        <w:t>частки у спадщині. При визначенні розміру обов’язкової частки нотаріусу слід враховувати, що ч.1 ст. 1241 ЦК України</w:t>
      </w:r>
      <w:r w:rsidR="00D828A5">
        <w:rPr>
          <w:rFonts w:ascii="Times New Roman" w:hAnsi="Times New Roman" w:cs="Times New Roman"/>
          <w:sz w:val="25"/>
          <w:szCs w:val="25"/>
          <w:lang w:val="uk-UA"/>
        </w:rPr>
        <w:t xml:space="preserve"> встановлено, що</w:t>
      </w:r>
      <w:r w:rsidR="00B134BA">
        <w:rPr>
          <w:rFonts w:ascii="Times New Roman" w:hAnsi="Times New Roman" w:cs="Times New Roman"/>
          <w:sz w:val="25"/>
          <w:szCs w:val="25"/>
          <w:lang w:val="uk-UA"/>
        </w:rPr>
        <w:t xml:space="preserve"> обов’язкова частка у спадщині визначається незалежно від змісту заповіту у розмірі половини частки, яка належала б кожному із спадкоємців</w:t>
      </w:r>
      <w:r w:rsidR="00F33EE8">
        <w:rPr>
          <w:rFonts w:ascii="Times New Roman" w:hAnsi="Times New Roman" w:cs="Times New Roman"/>
          <w:sz w:val="25"/>
          <w:szCs w:val="25"/>
          <w:lang w:val="uk-UA"/>
        </w:rPr>
        <w:t xml:space="preserve"> у разі спадкування за законом</w:t>
      </w:r>
      <w:r w:rsidR="00F661D2">
        <w:rPr>
          <w:rFonts w:ascii="Times New Roman" w:hAnsi="Times New Roman" w:cs="Times New Roman"/>
          <w:sz w:val="25"/>
          <w:szCs w:val="25"/>
          <w:lang w:val="uk-UA"/>
        </w:rPr>
        <w:t xml:space="preserve">. При визначенні розміру обов’язкової частки у спадщині нотаріус враховує всіх спадкоємців за законом, які могли б бути закликані </w:t>
      </w:r>
      <w:r w:rsidR="007C7632">
        <w:rPr>
          <w:rFonts w:ascii="Times New Roman" w:hAnsi="Times New Roman" w:cs="Times New Roman"/>
          <w:sz w:val="25"/>
          <w:szCs w:val="25"/>
          <w:lang w:val="uk-UA"/>
        </w:rPr>
        <w:t xml:space="preserve">до спадкування, якби порядок спадкування не було змінено заповідачем. </w:t>
      </w:r>
      <w:r w:rsidR="004A3573">
        <w:rPr>
          <w:rFonts w:ascii="Times New Roman" w:hAnsi="Times New Roman" w:cs="Times New Roman"/>
          <w:sz w:val="25"/>
          <w:szCs w:val="25"/>
          <w:lang w:val="uk-UA"/>
        </w:rPr>
        <w:t xml:space="preserve">Розмір обов’язкової частки у спадщині може бути зменшений судом з урахуванням відносин між цими спадкоємцями та </w:t>
      </w:r>
      <w:r w:rsidR="004F629C">
        <w:rPr>
          <w:rFonts w:ascii="Times New Roman" w:hAnsi="Times New Roman" w:cs="Times New Roman"/>
          <w:sz w:val="25"/>
          <w:szCs w:val="25"/>
          <w:lang w:val="uk-UA"/>
        </w:rPr>
        <w:t>спадкодавцем, а також інших обставин, які мають істотне значення.</w:t>
      </w:r>
      <w:r w:rsidR="000E6BA6">
        <w:rPr>
          <w:rFonts w:ascii="Times New Roman" w:hAnsi="Times New Roman" w:cs="Times New Roman"/>
          <w:sz w:val="25"/>
          <w:szCs w:val="25"/>
          <w:lang w:val="uk-UA"/>
        </w:rPr>
        <w:t xml:space="preserve"> Визначивши розмір обов’язкової частки, нотаріус видає спадкоємцю, який має право на обов’язкову частку у спадщині, свідоцтво про право на спадщину за законом, а спадкоємцеві за заповітом – свідоцтво про право на спадщину за заповітом.</w:t>
      </w:r>
      <w:r w:rsidR="007055B8">
        <w:rPr>
          <w:rFonts w:ascii="Times New Roman" w:hAnsi="Times New Roman" w:cs="Times New Roman"/>
          <w:sz w:val="25"/>
          <w:szCs w:val="25"/>
          <w:lang w:val="uk-UA"/>
        </w:rPr>
        <w:t xml:space="preserve"> Якщо в заповіті зазначені родинні відносини спадкоємця зі спадкодавцем, нотаріус </w:t>
      </w:r>
      <w:r w:rsidR="00EA79BE">
        <w:rPr>
          <w:rFonts w:ascii="Times New Roman" w:hAnsi="Times New Roman" w:cs="Times New Roman"/>
          <w:sz w:val="25"/>
          <w:szCs w:val="25"/>
          <w:lang w:val="uk-UA"/>
        </w:rPr>
        <w:t>перевіряє документи, що підтверджує факт родинних відносин</w:t>
      </w:r>
      <w:r w:rsidR="00131D92">
        <w:rPr>
          <w:rFonts w:ascii="Times New Roman" w:hAnsi="Times New Roman" w:cs="Times New Roman"/>
          <w:sz w:val="25"/>
          <w:szCs w:val="25"/>
          <w:lang w:val="uk-UA"/>
        </w:rPr>
        <w:t xml:space="preserve">, та за бажанням спадкоємців зазначає про родинні відносини у свідоцтві про право на спадщину за заповітом. Після видачі свідоцтва про право на спадщину за заповітом поданий спадкоємцями оригінал або дублікат заповіту (протокол про оголошення секретного заповіту) залишається у спадковій справі. При оформленні спадщини за секретним </w:t>
      </w:r>
      <w:r w:rsidR="00131D92">
        <w:rPr>
          <w:rFonts w:ascii="Times New Roman" w:hAnsi="Times New Roman" w:cs="Times New Roman"/>
          <w:sz w:val="25"/>
          <w:szCs w:val="25"/>
          <w:lang w:val="uk-UA"/>
        </w:rPr>
        <w:lastRenderedPageBreak/>
        <w:t>заповітом відкриттю спадкової справи передує процедура оголошення секретного заповіту.</w:t>
      </w:r>
      <w:r w:rsidR="00F661D2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B134BA">
        <w:rPr>
          <w:rFonts w:ascii="Times New Roman" w:hAnsi="Times New Roman" w:cs="Times New Roman"/>
          <w:sz w:val="25"/>
          <w:szCs w:val="25"/>
          <w:lang w:val="uk-UA"/>
        </w:rPr>
        <w:t xml:space="preserve">  </w:t>
      </w:r>
      <w:r w:rsidR="00D828A5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E55F0F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A36F31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DE003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DD0C9D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6E0E34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8B750B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472732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7F565A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66453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:rsidR="00A53768" w:rsidRDefault="00E616C4" w:rsidP="007055B8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Згідно зі ст. 1243 ЦК України подружжя отримало можливість скласти спільний заповіт щодо майна, </w:t>
      </w:r>
      <w:r w:rsidR="00EA1DF0">
        <w:rPr>
          <w:rFonts w:ascii="Times New Roman" w:hAnsi="Times New Roman" w:cs="Times New Roman"/>
          <w:sz w:val="25"/>
          <w:szCs w:val="25"/>
          <w:lang w:val="uk-UA"/>
        </w:rPr>
        <w:t>яке належить йому на праві спільної сумісної власності. За життя кожен із подружжя ма</w:t>
      </w:r>
      <w:r w:rsidR="000E156D">
        <w:rPr>
          <w:rFonts w:ascii="Times New Roman" w:hAnsi="Times New Roman" w:cs="Times New Roman"/>
          <w:sz w:val="25"/>
          <w:szCs w:val="25"/>
          <w:lang w:val="uk-UA"/>
        </w:rPr>
        <w:t>є</w:t>
      </w:r>
      <w:r w:rsidR="00EA1DF0">
        <w:rPr>
          <w:rFonts w:ascii="Times New Roman" w:hAnsi="Times New Roman" w:cs="Times New Roman"/>
          <w:sz w:val="25"/>
          <w:szCs w:val="25"/>
          <w:lang w:val="uk-UA"/>
        </w:rPr>
        <w:t xml:space="preserve"> право</w:t>
      </w:r>
      <w:r w:rsidR="00BC4602">
        <w:rPr>
          <w:rFonts w:ascii="Times New Roman" w:hAnsi="Times New Roman" w:cs="Times New Roman"/>
          <w:sz w:val="25"/>
          <w:szCs w:val="25"/>
          <w:lang w:val="uk-UA"/>
        </w:rPr>
        <w:t xml:space="preserve"> відмовитися від складеного ним спільного заповіту. </w:t>
      </w:r>
      <w:r w:rsidR="00D73E5D">
        <w:rPr>
          <w:rFonts w:ascii="Times New Roman" w:hAnsi="Times New Roman" w:cs="Times New Roman"/>
          <w:sz w:val="25"/>
          <w:szCs w:val="25"/>
          <w:lang w:val="uk-UA"/>
        </w:rPr>
        <w:t xml:space="preserve">У разі складення спільного заповіту частка в праві спільної сумісної власності після смерті одного з подружжя переходить до другого з подружжя, який його </w:t>
      </w:r>
      <w:r w:rsidR="00D047E2">
        <w:rPr>
          <w:rFonts w:ascii="Times New Roman" w:hAnsi="Times New Roman" w:cs="Times New Roman"/>
          <w:sz w:val="25"/>
          <w:szCs w:val="25"/>
          <w:lang w:val="uk-UA"/>
        </w:rPr>
        <w:t>пережив. У випадку смерті одного з подружжя нотаріус з метою забезпечення волевиявлення померлого з подружжя накладає заборону відчуження майна, зазначеного у заповіті подружжя</w:t>
      </w:r>
      <w:r w:rsidR="00F73BB1">
        <w:rPr>
          <w:rFonts w:ascii="Times New Roman" w:hAnsi="Times New Roman" w:cs="Times New Roman"/>
          <w:sz w:val="25"/>
          <w:szCs w:val="25"/>
          <w:lang w:val="uk-UA"/>
        </w:rPr>
        <w:t>. У разі смерті останнього право на спадкування мають особи, визначені подружжям у їхньому заповіті</w:t>
      </w:r>
      <w:r w:rsidR="00793F66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C81292" w:rsidRDefault="00797182" w:rsidP="007055B8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Право заповідача на зміну чи скасування заповіту реалізується шляхом складання ним нового заповіту, у </w:t>
      </w:r>
      <w:r w:rsidR="001F1A18">
        <w:rPr>
          <w:rFonts w:ascii="Times New Roman" w:hAnsi="Times New Roman" w:cs="Times New Roman"/>
          <w:sz w:val="25"/>
          <w:szCs w:val="25"/>
          <w:lang w:val="uk-UA"/>
        </w:rPr>
        <w:t>зв’язку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із чим</w:t>
      </w:r>
      <w:r w:rsidR="00F5383A">
        <w:rPr>
          <w:rFonts w:ascii="Times New Roman" w:hAnsi="Times New Roman" w:cs="Times New Roman"/>
          <w:sz w:val="25"/>
          <w:szCs w:val="25"/>
          <w:lang w:val="uk-UA"/>
        </w:rPr>
        <w:t xml:space="preserve"> заповіт, який було складено пізніше, скасовує попередній заповіт повністю</w:t>
      </w:r>
      <w:r w:rsidR="00E61244">
        <w:rPr>
          <w:rFonts w:ascii="Times New Roman" w:hAnsi="Times New Roman" w:cs="Times New Roman"/>
          <w:sz w:val="25"/>
          <w:szCs w:val="25"/>
          <w:lang w:val="uk-UA"/>
        </w:rPr>
        <w:t xml:space="preserve"> або в тій частині, </w:t>
      </w:r>
      <w:r w:rsidR="00F37328">
        <w:rPr>
          <w:rFonts w:ascii="Times New Roman" w:hAnsi="Times New Roman" w:cs="Times New Roman"/>
          <w:sz w:val="25"/>
          <w:szCs w:val="25"/>
          <w:lang w:val="uk-UA"/>
        </w:rPr>
        <w:t xml:space="preserve">у якій він </w:t>
      </w:r>
      <w:r w:rsidR="00D13F3B">
        <w:rPr>
          <w:rFonts w:ascii="Times New Roman" w:hAnsi="Times New Roman" w:cs="Times New Roman"/>
          <w:sz w:val="25"/>
          <w:szCs w:val="25"/>
          <w:lang w:val="uk-UA"/>
        </w:rPr>
        <w:t xml:space="preserve">йому суперечить. При цьому кожний новий заповіт скасовує попередній і не відновлює заповіту, </w:t>
      </w:r>
      <w:r w:rsidR="00141726">
        <w:rPr>
          <w:rFonts w:ascii="Times New Roman" w:hAnsi="Times New Roman" w:cs="Times New Roman"/>
          <w:sz w:val="25"/>
          <w:szCs w:val="25"/>
          <w:lang w:val="uk-UA"/>
        </w:rPr>
        <w:t>який заповідач склав перед ним.</w:t>
      </w:r>
      <w:r w:rsidR="00FE6B3B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251155">
        <w:rPr>
          <w:rFonts w:ascii="Times New Roman" w:hAnsi="Times New Roman" w:cs="Times New Roman"/>
          <w:sz w:val="25"/>
          <w:szCs w:val="25"/>
          <w:lang w:val="uk-UA"/>
        </w:rPr>
        <w:t>Якщо новий заповіт, складений заповідачем, був визнаний недійсним, чинність попереднього заповіту не відновлюється</w:t>
      </w:r>
      <w:r w:rsidR="00005FBE">
        <w:rPr>
          <w:rFonts w:ascii="Times New Roman" w:hAnsi="Times New Roman" w:cs="Times New Roman"/>
          <w:sz w:val="25"/>
          <w:szCs w:val="25"/>
          <w:lang w:val="uk-UA"/>
        </w:rPr>
        <w:t xml:space="preserve">, крім випадків, встановлених ст.ст. 225 і 231 ЦК України: </w:t>
      </w:r>
      <w:r w:rsidR="00686434">
        <w:rPr>
          <w:rFonts w:ascii="Times New Roman" w:hAnsi="Times New Roman" w:cs="Times New Roman"/>
          <w:sz w:val="25"/>
          <w:szCs w:val="25"/>
          <w:lang w:val="uk-UA"/>
        </w:rPr>
        <w:t>якщо заповіт дієздатної фізичної</w:t>
      </w:r>
      <w:r w:rsidR="00176507">
        <w:rPr>
          <w:rFonts w:ascii="Times New Roman" w:hAnsi="Times New Roman" w:cs="Times New Roman"/>
          <w:sz w:val="25"/>
          <w:szCs w:val="25"/>
          <w:lang w:val="uk-UA"/>
        </w:rPr>
        <w:t xml:space="preserve"> особи складений в момент, коли вона не усвідомлювала значення своїх дій та (або) не могла </w:t>
      </w:r>
      <w:r w:rsidR="00BE06FE">
        <w:rPr>
          <w:rFonts w:ascii="Times New Roman" w:hAnsi="Times New Roman" w:cs="Times New Roman"/>
          <w:sz w:val="25"/>
          <w:szCs w:val="25"/>
          <w:lang w:val="uk-UA"/>
        </w:rPr>
        <w:t xml:space="preserve">ними керувати, за позовом цієї особи визнаний судом недійсним, </w:t>
      </w:r>
      <w:r w:rsidR="00DD0DDD">
        <w:rPr>
          <w:rFonts w:ascii="Times New Roman" w:hAnsi="Times New Roman" w:cs="Times New Roman"/>
          <w:sz w:val="25"/>
          <w:szCs w:val="25"/>
          <w:lang w:val="uk-UA"/>
        </w:rPr>
        <w:t>а в разі її смерті – за позовом інших осіб, чиї цивільні права або інтереси порушені, та у випадках, коли за рішенням суду</w:t>
      </w:r>
      <w:r w:rsidR="00CB64EC">
        <w:rPr>
          <w:rFonts w:ascii="Times New Roman" w:hAnsi="Times New Roman" w:cs="Times New Roman"/>
          <w:sz w:val="25"/>
          <w:szCs w:val="25"/>
          <w:lang w:val="uk-UA"/>
        </w:rPr>
        <w:t xml:space="preserve"> заповіт, вчинений особою проти її справжньої волі </w:t>
      </w:r>
      <w:r w:rsidR="00F23099">
        <w:rPr>
          <w:rFonts w:ascii="Times New Roman" w:hAnsi="Times New Roman" w:cs="Times New Roman"/>
          <w:sz w:val="25"/>
          <w:szCs w:val="25"/>
          <w:lang w:val="uk-UA"/>
        </w:rPr>
        <w:t>внаслідок застосування до неї фізичного чи психічного тиску</w:t>
      </w:r>
      <w:r w:rsidR="0067792C">
        <w:rPr>
          <w:rFonts w:ascii="Times New Roman" w:hAnsi="Times New Roman" w:cs="Times New Roman"/>
          <w:sz w:val="25"/>
          <w:szCs w:val="25"/>
          <w:lang w:val="uk-UA"/>
        </w:rPr>
        <w:t xml:space="preserve"> з боку другої сторони або з боку ін</w:t>
      </w:r>
      <w:r w:rsidR="007247DA">
        <w:rPr>
          <w:rFonts w:ascii="Times New Roman" w:hAnsi="Times New Roman" w:cs="Times New Roman"/>
          <w:sz w:val="25"/>
          <w:szCs w:val="25"/>
          <w:lang w:val="uk-UA"/>
        </w:rPr>
        <w:t>шої особи, визнаний недійсним.</w:t>
      </w:r>
      <w:r w:rsidR="00B73731">
        <w:rPr>
          <w:rFonts w:ascii="Times New Roman" w:hAnsi="Times New Roman" w:cs="Times New Roman"/>
          <w:sz w:val="25"/>
          <w:szCs w:val="25"/>
          <w:lang w:val="uk-UA"/>
        </w:rPr>
        <w:t xml:space="preserve"> Під час одержання заяви про скасування чи зміну </w:t>
      </w:r>
      <w:r w:rsidR="00E15FCB">
        <w:rPr>
          <w:rFonts w:ascii="Times New Roman" w:hAnsi="Times New Roman" w:cs="Times New Roman"/>
          <w:sz w:val="25"/>
          <w:szCs w:val="25"/>
          <w:lang w:val="uk-UA"/>
        </w:rPr>
        <w:t xml:space="preserve">заповіту, а також за наявності нового заповіту, який скасовує чи змінює раніше складений заповіт, нотаріус чи завідувач державного нотаріального архіву роблять про це </w:t>
      </w:r>
      <w:r w:rsidR="002E0A93">
        <w:rPr>
          <w:rFonts w:ascii="Times New Roman" w:hAnsi="Times New Roman" w:cs="Times New Roman"/>
          <w:sz w:val="25"/>
          <w:szCs w:val="25"/>
          <w:lang w:val="uk-UA"/>
        </w:rPr>
        <w:t>відмітку на примірнику заповіту, що зберігається в справах нотаріуса</w:t>
      </w:r>
      <w:r w:rsidR="00527F42">
        <w:rPr>
          <w:rFonts w:ascii="Times New Roman" w:hAnsi="Times New Roman" w:cs="Times New Roman"/>
          <w:sz w:val="25"/>
          <w:szCs w:val="25"/>
          <w:lang w:val="uk-UA"/>
        </w:rPr>
        <w:t>, у державному нотаріальному архіві, і відмітку в реєстрі для реєстрації нотаріальних дій та в алфавітній книзі обліку заповітів.</w:t>
      </w:r>
      <w:r w:rsidR="00182C1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:rsidR="00B134BA" w:rsidRPr="002A0F44" w:rsidRDefault="00C81292" w:rsidP="002A0F44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З метою захисту прав та інтересів осіб законодавцем встановлена вимога щодо державної </w:t>
      </w:r>
      <w:r w:rsidR="004C465A">
        <w:rPr>
          <w:rFonts w:ascii="Times New Roman" w:hAnsi="Times New Roman" w:cs="Times New Roman"/>
          <w:sz w:val="25"/>
          <w:szCs w:val="25"/>
          <w:lang w:val="uk-UA"/>
        </w:rPr>
        <w:t>реєстрації в Спадковому реєстрі всіх складених, посвідчених, змінених, скасованих заповітів у порядку, встановленому Наказом Міністерства юстиції            № 1810/5 від 07.07.2011 р.</w:t>
      </w:r>
      <w:r w:rsidR="00C93B46">
        <w:rPr>
          <w:rFonts w:ascii="Times New Roman" w:hAnsi="Times New Roman" w:cs="Times New Roman"/>
          <w:sz w:val="25"/>
          <w:szCs w:val="25"/>
          <w:lang w:val="uk-UA"/>
        </w:rPr>
        <w:t xml:space="preserve"> Усі довідки з вищевказаного реєстру можуть видаватися лише після смерті або оголошення померлим заповідача.</w:t>
      </w:r>
      <w:r w:rsidR="008E368C">
        <w:rPr>
          <w:rFonts w:ascii="Times New Roman" w:hAnsi="Times New Roman" w:cs="Times New Roman"/>
          <w:sz w:val="25"/>
          <w:szCs w:val="25"/>
          <w:lang w:val="uk-UA"/>
        </w:rPr>
        <w:t xml:space="preserve"> До смерті заповідача</w:t>
      </w:r>
      <w:r w:rsidR="00E051C7">
        <w:rPr>
          <w:rFonts w:ascii="Times New Roman" w:hAnsi="Times New Roman" w:cs="Times New Roman"/>
          <w:sz w:val="25"/>
          <w:szCs w:val="25"/>
          <w:lang w:val="uk-UA"/>
        </w:rPr>
        <w:t xml:space="preserve"> жодна особа не має права знайомитися зі змістом заповіту. Після смерті </w:t>
      </w:r>
      <w:r w:rsidR="009829A9">
        <w:rPr>
          <w:rFonts w:ascii="Times New Roman" w:hAnsi="Times New Roman" w:cs="Times New Roman"/>
          <w:sz w:val="25"/>
          <w:szCs w:val="25"/>
          <w:lang w:val="uk-UA"/>
        </w:rPr>
        <w:t xml:space="preserve">заповідача </w:t>
      </w:r>
      <w:r w:rsidR="00531F50">
        <w:rPr>
          <w:rFonts w:ascii="Times New Roman" w:hAnsi="Times New Roman" w:cs="Times New Roman"/>
          <w:sz w:val="25"/>
          <w:szCs w:val="25"/>
          <w:lang w:val="uk-UA"/>
        </w:rPr>
        <w:t>чи оголошення його померлим за зверненням осіб, які отримали інформацію про відкриття спадщини, нотаріус має право призначати оголошення змісту заповіту. Про день оголошення заповіту нотаріус, як правило, повідомляє листом членів сім</w:t>
      </w:r>
      <w:r w:rsidR="00531F50" w:rsidRPr="00531F50">
        <w:rPr>
          <w:rFonts w:ascii="Times New Roman" w:hAnsi="Times New Roman" w:cs="Times New Roman"/>
          <w:sz w:val="25"/>
          <w:szCs w:val="25"/>
        </w:rPr>
        <w:t>’</w:t>
      </w:r>
      <w:r w:rsidR="00531F50">
        <w:rPr>
          <w:rFonts w:ascii="Times New Roman" w:hAnsi="Times New Roman" w:cs="Times New Roman"/>
          <w:sz w:val="25"/>
          <w:szCs w:val="25"/>
          <w:lang w:val="uk-UA"/>
        </w:rPr>
        <w:t>ї померлого та його родичів.</w:t>
      </w:r>
      <w:r w:rsidR="00527F42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686434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797182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EA1DF0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:rsidR="00142530" w:rsidRDefault="00142530" w:rsidP="00F7207C">
      <w:pPr>
        <w:pStyle w:val="a6"/>
        <w:rPr>
          <w:rFonts w:ascii="Times New Roman" w:hAnsi="Times New Roman"/>
          <w:b/>
          <w:i/>
          <w:sz w:val="25"/>
          <w:szCs w:val="25"/>
          <w:lang w:val="uk-UA"/>
        </w:rPr>
      </w:pPr>
    </w:p>
    <w:p w:rsidR="00142530" w:rsidRDefault="00142530" w:rsidP="00F7207C">
      <w:pPr>
        <w:pStyle w:val="a6"/>
        <w:rPr>
          <w:rFonts w:ascii="Times New Roman" w:hAnsi="Times New Roman"/>
          <w:b/>
          <w:i/>
          <w:sz w:val="25"/>
          <w:szCs w:val="25"/>
          <w:lang w:val="uk-UA"/>
        </w:rPr>
      </w:pPr>
    </w:p>
    <w:p w:rsidR="00F7207C" w:rsidRPr="004A0724" w:rsidRDefault="00BE69E7" w:rsidP="00F7207C">
      <w:pPr>
        <w:pStyle w:val="a6"/>
        <w:rPr>
          <w:rFonts w:ascii="Times New Roman" w:hAnsi="Times New Roman"/>
          <w:b/>
          <w:i/>
          <w:sz w:val="25"/>
          <w:szCs w:val="25"/>
          <w:lang w:val="uk-UA"/>
        </w:rPr>
      </w:pPr>
      <w:r>
        <w:rPr>
          <w:rFonts w:ascii="Times New Roman" w:hAnsi="Times New Roman"/>
          <w:b/>
          <w:i/>
          <w:sz w:val="25"/>
          <w:szCs w:val="25"/>
          <w:lang w:val="uk-UA"/>
        </w:rPr>
        <w:t>Завідувач</w:t>
      </w:r>
    </w:p>
    <w:p w:rsidR="00F7207C" w:rsidRPr="004A0724" w:rsidRDefault="00F7207C" w:rsidP="00F7207C">
      <w:pPr>
        <w:pStyle w:val="a6"/>
        <w:rPr>
          <w:rFonts w:ascii="Times New Roman" w:hAnsi="Times New Roman"/>
          <w:b/>
          <w:i/>
          <w:sz w:val="25"/>
          <w:szCs w:val="25"/>
          <w:lang w:val="uk-UA"/>
        </w:rPr>
      </w:pPr>
      <w:r w:rsidRPr="004A0724">
        <w:rPr>
          <w:rFonts w:ascii="Times New Roman" w:hAnsi="Times New Roman"/>
          <w:b/>
          <w:i/>
          <w:sz w:val="25"/>
          <w:szCs w:val="25"/>
          <w:lang w:val="uk-UA"/>
        </w:rPr>
        <w:t xml:space="preserve">Чотирнадцятої київської державної  </w:t>
      </w:r>
    </w:p>
    <w:p w:rsidR="00F7207C" w:rsidRPr="004A0724" w:rsidRDefault="00F7207C" w:rsidP="00F7207C">
      <w:pPr>
        <w:pStyle w:val="a6"/>
        <w:rPr>
          <w:sz w:val="25"/>
          <w:szCs w:val="25"/>
          <w:lang w:val="uk-UA"/>
        </w:rPr>
      </w:pPr>
      <w:r w:rsidRPr="004A0724">
        <w:rPr>
          <w:rFonts w:ascii="Times New Roman" w:hAnsi="Times New Roman"/>
          <w:b/>
          <w:i/>
          <w:sz w:val="25"/>
          <w:szCs w:val="25"/>
          <w:lang w:val="uk-UA"/>
        </w:rPr>
        <w:t xml:space="preserve">нотаріальної контори                  </w:t>
      </w:r>
      <w:r w:rsidRPr="004A0724">
        <w:rPr>
          <w:rFonts w:ascii="Times New Roman" w:hAnsi="Times New Roman"/>
          <w:b/>
          <w:i/>
          <w:sz w:val="25"/>
          <w:szCs w:val="25"/>
          <w:lang w:val="uk-UA"/>
        </w:rPr>
        <w:tab/>
        <w:t xml:space="preserve">    </w:t>
      </w:r>
      <w:r w:rsidRPr="004A0724">
        <w:rPr>
          <w:rFonts w:ascii="Times New Roman" w:hAnsi="Times New Roman"/>
          <w:b/>
          <w:i/>
          <w:sz w:val="25"/>
          <w:szCs w:val="25"/>
          <w:lang w:val="uk-UA"/>
        </w:rPr>
        <w:tab/>
        <w:t xml:space="preserve">                    </w:t>
      </w:r>
      <w:r w:rsidR="00476EDB">
        <w:rPr>
          <w:rFonts w:ascii="Times New Roman" w:hAnsi="Times New Roman"/>
          <w:b/>
          <w:i/>
          <w:sz w:val="25"/>
          <w:szCs w:val="25"/>
          <w:lang w:val="uk-UA"/>
        </w:rPr>
        <w:t xml:space="preserve">                       </w:t>
      </w:r>
      <w:r w:rsidRPr="004A0724">
        <w:rPr>
          <w:rFonts w:ascii="Times New Roman" w:hAnsi="Times New Roman"/>
          <w:b/>
          <w:i/>
          <w:sz w:val="25"/>
          <w:szCs w:val="25"/>
          <w:lang w:val="uk-UA"/>
        </w:rPr>
        <w:t xml:space="preserve"> </w:t>
      </w:r>
      <w:r w:rsidR="00BE69E7">
        <w:rPr>
          <w:rFonts w:ascii="Times New Roman" w:hAnsi="Times New Roman"/>
          <w:b/>
          <w:i/>
          <w:sz w:val="25"/>
          <w:szCs w:val="25"/>
          <w:lang w:val="uk-UA"/>
        </w:rPr>
        <w:t>О.І. Пилипчук</w:t>
      </w:r>
      <w:r w:rsidRPr="004A0724">
        <w:rPr>
          <w:rFonts w:ascii="Times New Roman" w:hAnsi="Times New Roman"/>
          <w:b/>
          <w:i/>
          <w:sz w:val="25"/>
          <w:szCs w:val="25"/>
          <w:lang w:val="uk-UA"/>
        </w:rPr>
        <w:t xml:space="preserve">                                                                     </w:t>
      </w:r>
    </w:p>
    <w:sectPr w:rsidR="00F7207C" w:rsidRPr="004A0724" w:rsidSect="000E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92BD2"/>
    <w:multiLevelType w:val="hybridMultilevel"/>
    <w:tmpl w:val="22A43E68"/>
    <w:lvl w:ilvl="0" w:tplc="6EA05E8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EC"/>
    <w:rsid w:val="00005FBE"/>
    <w:rsid w:val="00012D71"/>
    <w:rsid w:val="00016292"/>
    <w:rsid w:val="00023F7B"/>
    <w:rsid w:val="00031B2F"/>
    <w:rsid w:val="00034E2E"/>
    <w:rsid w:val="00042EC2"/>
    <w:rsid w:val="00045102"/>
    <w:rsid w:val="00066735"/>
    <w:rsid w:val="00073654"/>
    <w:rsid w:val="000A46D9"/>
    <w:rsid w:val="000A5214"/>
    <w:rsid w:val="000B3ED5"/>
    <w:rsid w:val="000C6A29"/>
    <w:rsid w:val="000E053A"/>
    <w:rsid w:val="000E156D"/>
    <w:rsid w:val="000E3630"/>
    <w:rsid w:val="000E6BA6"/>
    <w:rsid w:val="000F797B"/>
    <w:rsid w:val="00100976"/>
    <w:rsid w:val="0012699B"/>
    <w:rsid w:val="00131D92"/>
    <w:rsid w:val="00135B39"/>
    <w:rsid w:val="00141726"/>
    <w:rsid w:val="00142530"/>
    <w:rsid w:val="00143E7A"/>
    <w:rsid w:val="00151A50"/>
    <w:rsid w:val="00156765"/>
    <w:rsid w:val="001663E0"/>
    <w:rsid w:val="00176507"/>
    <w:rsid w:val="00182C18"/>
    <w:rsid w:val="00191C9E"/>
    <w:rsid w:val="00196A85"/>
    <w:rsid w:val="001A4E32"/>
    <w:rsid w:val="001B7AFD"/>
    <w:rsid w:val="001E3B8D"/>
    <w:rsid w:val="001F1A18"/>
    <w:rsid w:val="0020538C"/>
    <w:rsid w:val="00211137"/>
    <w:rsid w:val="0022612A"/>
    <w:rsid w:val="002353BD"/>
    <w:rsid w:val="0023662E"/>
    <w:rsid w:val="00251155"/>
    <w:rsid w:val="002A0F44"/>
    <w:rsid w:val="002A6E91"/>
    <w:rsid w:val="002E0A93"/>
    <w:rsid w:val="002E584B"/>
    <w:rsid w:val="003022DB"/>
    <w:rsid w:val="00333DB5"/>
    <w:rsid w:val="003541F3"/>
    <w:rsid w:val="00362E55"/>
    <w:rsid w:val="003719BE"/>
    <w:rsid w:val="0038643C"/>
    <w:rsid w:val="00396F4F"/>
    <w:rsid w:val="003C42A0"/>
    <w:rsid w:val="003D54FD"/>
    <w:rsid w:val="003F1C5B"/>
    <w:rsid w:val="003F5D67"/>
    <w:rsid w:val="0040166F"/>
    <w:rsid w:val="00415EDA"/>
    <w:rsid w:val="00433078"/>
    <w:rsid w:val="004572E1"/>
    <w:rsid w:val="00466A64"/>
    <w:rsid w:val="00467FA8"/>
    <w:rsid w:val="00472732"/>
    <w:rsid w:val="00476EDB"/>
    <w:rsid w:val="004A0724"/>
    <w:rsid w:val="004A0F8F"/>
    <w:rsid w:val="004A3573"/>
    <w:rsid w:val="004C465A"/>
    <w:rsid w:val="004D02F3"/>
    <w:rsid w:val="004F629C"/>
    <w:rsid w:val="005179FF"/>
    <w:rsid w:val="00524B24"/>
    <w:rsid w:val="00527F42"/>
    <w:rsid w:val="00531F50"/>
    <w:rsid w:val="005425D8"/>
    <w:rsid w:val="005511E8"/>
    <w:rsid w:val="005568C8"/>
    <w:rsid w:val="005573CD"/>
    <w:rsid w:val="00565745"/>
    <w:rsid w:val="00571B2E"/>
    <w:rsid w:val="0058180F"/>
    <w:rsid w:val="005B5513"/>
    <w:rsid w:val="005C23E7"/>
    <w:rsid w:val="005D56F7"/>
    <w:rsid w:val="005F3F06"/>
    <w:rsid w:val="005F4A26"/>
    <w:rsid w:val="006111D3"/>
    <w:rsid w:val="006243D7"/>
    <w:rsid w:val="00635D52"/>
    <w:rsid w:val="006672A7"/>
    <w:rsid w:val="0067792C"/>
    <w:rsid w:val="00686434"/>
    <w:rsid w:val="00690A91"/>
    <w:rsid w:val="006A4CD7"/>
    <w:rsid w:val="006C4F25"/>
    <w:rsid w:val="006C7FAD"/>
    <w:rsid w:val="006D5EDD"/>
    <w:rsid w:val="006E0E34"/>
    <w:rsid w:val="00705097"/>
    <w:rsid w:val="007055B8"/>
    <w:rsid w:val="00722463"/>
    <w:rsid w:val="00723E72"/>
    <w:rsid w:val="007247DA"/>
    <w:rsid w:val="00735AD1"/>
    <w:rsid w:val="00776555"/>
    <w:rsid w:val="00783807"/>
    <w:rsid w:val="0079020E"/>
    <w:rsid w:val="00793F66"/>
    <w:rsid w:val="00797182"/>
    <w:rsid w:val="007C60FD"/>
    <w:rsid w:val="007C7632"/>
    <w:rsid w:val="007D0DE6"/>
    <w:rsid w:val="007E4A63"/>
    <w:rsid w:val="007F42E4"/>
    <w:rsid w:val="007F565A"/>
    <w:rsid w:val="00810D33"/>
    <w:rsid w:val="00811F93"/>
    <w:rsid w:val="0082308C"/>
    <w:rsid w:val="00826F64"/>
    <w:rsid w:val="008335D0"/>
    <w:rsid w:val="008B46D5"/>
    <w:rsid w:val="008B750B"/>
    <w:rsid w:val="008C5B6D"/>
    <w:rsid w:val="008E368C"/>
    <w:rsid w:val="00900312"/>
    <w:rsid w:val="00914BAF"/>
    <w:rsid w:val="009178EC"/>
    <w:rsid w:val="00936998"/>
    <w:rsid w:val="009441BD"/>
    <w:rsid w:val="00953814"/>
    <w:rsid w:val="00967266"/>
    <w:rsid w:val="009829A9"/>
    <w:rsid w:val="00985C3F"/>
    <w:rsid w:val="00993040"/>
    <w:rsid w:val="009B08EC"/>
    <w:rsid w:val="009D0708"/>
    <w:rsid w:val="009D3E4E"/>
    <w:rsid w:val="009D5D5D"/>
    <w:rsid w:val="009E7B84"/>
    <w:rsid w:val="00A159D0"/>
    <w:rsid w:val="00A36F31"/>
    <w:rsid w:val="00A53768"/>
    <w:rsid w:val="00A601A3"/>
    <w:rsid w:val="00A776F7"/>
    <w:rsid w:val="00A834B4"/>
    <w:rsid w:val="00A92501"/>
    <w:rsid w:val="00AC068B"/>
    <w:rsid w:val="00AC401E"/>
    <w:rsid w:val="00AD04D0"/>
    <w:rsid w:val="00AE75DA"/>
    <w:rsid w:val="00B03275"/>
    <w:rsid w:val="00B134BA"/>
    <w:rsid w:val="00B22138"/>
    <w:rsid w:val="00B32285"/>
    <w:rsid w:val="00B611BE"/>
    <w:rsid w:val="00B63868"/>
    <w:rsid w:val="00B64163"/>
    <w:rsid w:val="00B73731"/>
    <w:rsid w:val="00BC4602"/>
    <w:rsid w:val="00BE06FE"/>
    <w:rsid w:val="00BE69E7"/>
    <w:rsid w:val="00C048AE"/>
    <w:rsid w:val="00C31899"/>
    <w:rsid w:val="00C66453"/>
    <w:rsid w:val="00C67EE6"/>
    <w:rsid w:val="00C81292"/>
    <w:rsid w:val="00C91DF6"/>
    <w:rsid w:val="00C93B46"/>
    <w:rsid w:val="00CA5833"/>
    <w:rsid w:val="00CB116B"/>
    <w:rsid w:val="00CB64EC"/>
    <w:rsid w:val="00CC489D"/>
    <w:rsid w:val="00CC5F11"/>
    <w:rsid w:val="00CF5C98"/>
    <w:rsid w:val="00D01266"/>
    <w:rsid w:val="00D047E2"/>
    <w:rsid w:val="00D05DF0"/>
    <w:rsid w:val="00D13F3B"/>
    <w:rsid w:val="00D2717A"/>
    <w:rsid w:val="00D340B3"/>
    <w:rsid w:val="00D401F6"/>
    <w:rsid w:val="00D40865"/>
    <w:rsid w:val="00D4591D"/>
    <w:rsid w:val="00D46DA8"/>
    <w:rsid w:val="00D6650E"/>
    <w:rsid w:val="00D73E5D"/>
    <w:rsid w:val="00D828A5"/>
    <w:rsid w:val="00DB32BA"/>
    <w:rsid w:val="00DD0C9D"/>
    <w:rsid w:val="00DD0DDD"/>
    <w:rsid w:val="00DE0037"/>
    <w:rsid w:val="00DE3F02"/>
    <w:rsid w:val="00DF41E2"/>
    <w:rsid w:val="00E051C7"/>
    <w:rsid w:val="00E15FCB"/>
    <w:rsid w:val="00E2633B"/>
    <w:rsid w:val="00E50FEA"/>
    <w:rsid w:val="00E523D5"/>
    <w:rsid w:val="00E55F0F"/>
    <w:rsid w:val="00E61244"/>
    <w:rsid w:val="00E616C4"/>
    <w:rsid w:val="00E91CD1"/>
    <w:rsid w:val="00E91DE1"/>
    <w:rsid w:val="00EA1DF0"/>
    <w:rsid w:val="00EA2266"/>
    <w:rsid w:val="00EA79BE"/>
    <w:rsid w:val="00EE79C9"/>
    <w:rsid w:val="00F027AA"/>
    <w:rsid w:val="00F23099"/>
    <w:rsid w:val="00F33EE8"/>
    <w:rsid w:val="00F37328"/>
    <w:rsid w:val="00F376E4"/>
    <w:rsid w:val="00F5383A"/>
    <w:rsid w:val="00F56E8F"/>
    <w:rsid w:val="00F661D2"/>
    <w:rsid w:val="00F7207C"/>
    <w:rsid w:val="00F73BB1"/>
    <w:rsid w:val="00FA0954"/>
    <w:rsid w:val="00FB7DF5"/>
    <w:rsid w:val="00FC7787"/>
    <w:rsid w:val="00FE6B3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723E-512B-4437-A802-F918844A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67"/>
    <w:pPr>
      <w:ind w:left="720"/>
      <w:contextualSpacing/>
    </w:pPr>
  </w:style>
  <w:style w:type="paragraph" w:styleId="2">
    <w:name w:val="Body Text Indent 2"/>
    <w:basedOn w:val="a"/>
    <w:link w:val="20"/>
    <w:rsid w:val="005511E8"/>
    <w:pPr>
      <w:spacing w:after="0" w:line="240" w:lineRule="auto"/>
      <w:ind w:left="5040"/>
    </w:pPr>
    <w:rPr>
      <w:rFonts w:ascii="Courier New" w:eastAsia="Times New Roman" w:hAnsi="Courier New" w:cs="Times New Roman"/>
      <w:b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511E8"/>
    <w:rPr>
      <w:rFonts w:ascii="Courier New" w:eastAsia="Times New Roman" w:hAnsi="Courier New" w:cs="Times New Roman"/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C9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F720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7207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95BD-6D53-4E6C-BFFD-8A73C94A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2018-12-21T12:40:00Z</cp:lastPrinted>
  <dcterms:created xsi:type="dcterms:W3CDTF">2019-03-27T12:01:00Z</dcterms:created>
  <dcterms:modified xsi:type="dcterms:W3CDTF">2019-03-27T12:01:00Z</dcterms:modified>
</cp:coreProperties>
</file>