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01" w:rsidRPr="00467B01" w:rsidRDefault="00467B01" w:rsidP="00467B0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7B01">
        <w:rPr>
          <w:rFonts w:ascii="Times New Roman" w:hAnsi="Times New Roman" w:cs="Times New Roman"/>
          <w:b/>
          <w:sz w:val="28"/>
          <w:szCs w:val="28"/>
        </w:rPr>
        <w:t>Позбавлення батьківських прав</w:t>
      </w:r>
    </w:p>
    <w:p w:rsidR="00467B01" w:rsidRDefault="00467B01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Недобросовісне виконання батьківських обов’язків, жорстоке ставлення до дитини, насильство та інші неправомірні дії можуть послугувати причиною для позбавлення батьківських прав. </w:t>
      </w:r>
    </w:p>
    <w:p w:rsidR="00467B01" w:rsidRDefault="00467B01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рамках правопросвітницького проекту Міністерства юстиції України «Я МАЮ ПРАВО!» відділи ДРАЦС столиці консультують щодо загальних позбавлення батьківських прав. </w:t>
      </w:r>
    </w:p>
    <w:p w:rsidR="00D213A4" w:rsidRPr="006870F2" w:rsidRDefault="00467B01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3A4" w:rsidRPr="006870F2">
        <w:rPr>
          <w:rFonts w:ascii="Times New Roman" w:hAnsi="Times New Roman" w:cs="Times New Roman"/>
          <w:sz w:val="28"/>
          <w:szCs w:val="28"/>
        </w:rPr>
        <w:t>Згідно частин першої та п'ятої </w:t>
      </w:r>
      <w:hyperlink r:id="rId5" w:anchor="638" w:history="1">
        <w:r w:rsidR="00D213A4" w:rsidRPr="006870F2">
          <w:rPr>
            <w:rFonts w:ascii="Times New Roman" w:hAnsi="Times New Roman" w:cs="Times New Roman"/>
            <w:sz w:val="28"/>
            <w:szCs w:val="28"/>
          </w:rPr>
          <w:t>статті 150 СК України</w:t>
        </w:r>
      </w:hyperlink>
      <w:r w:rsidR="00D213A4" w:rsidRPr="006870F2">
        <w:rPr>
          <w:rFonts w:ascii="Times New Roman" w:hAnsi="Times New Roman" w:cs="Times New Roman"/>
          <w:sz w:val="28"/>
          <w:szCs w:val="28"/>
        </w:rPr>
        <w:t>, батьки зобов'язані піклуватися про здоров'я дитини, її фізичний, духовний та моральний розвиток. Передача дитини на виховання іншим особам не звільняє їх від обов'язку батьківського піклування щодо неї.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>Відповідно до статей </w:t>
      </w:r>
      <w:hyperlink r:id="rId6" w:anchor="17" w:history="1">
        <w:r w:rsidRPr="006870F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870F2">
        <w:rPr>
          <w:rFonts w:ascii="Times New Roman" w:hAnsi="Times New Roman" w:cs="Times New Roman"/>
          <w:sz w:val="28"/>
          <w:szCs w:val="28"/>
        </w:rPr>
        <w:t>, </w:t>
      </w:r>
      <w:hyperlink r:id="rId7" w:anchor="661" w:history="1">
        <w:r w:rsidRPr="006870F2">
          <w:rPr>
            <w:rFonts w:ascii="Times New Roman" w:hAnsi="Times New Roman" w:cs="Times New Roman"/>
            <w:sz w:val="28"/>
            <w:szCs w:val="28"/>
          </w:rPr>
          <w:t>155 СК України</w:t>
        </w:r>
      </w:hyperlink>
      <w:r w:rsidRPr="006870F2">
        <w:rPr>
          <w:rFonts w:ascii="Times New Roman" w:hAnsi="Times New Roman" w:cs="Times New Roman"/>
          <w:sz w:val="28"/>
          <w:szCs w:val="28"/>
        </w:rPr>
        <w:t>, дитина належить до сім'ї своїх батьків і тоді, коли з ними не проживає.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>Здійснення батьками своїх прав та виконання обов'язків мають ґрунтуватися на повазі до прав дитини та її людської гідності. Батьківські права не можуть здійснюватися всупереч інтересам дитини.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>Відмова батьків від дитини є неправозгідною, суперечить моральним засадам суспільства.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>Вичерпний перелік підстав для позбавлення батьківських прав розширеному тлумаченню не підлягає</w:t>
      </w:r>
    </w:p>
    <w:p w:rsidR="00D213A4" w:rsidRPr="006870F2" w:rsidRDefault="003B71B3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anchor="705" w:history="1">
        <w:r w:rsidR="00D213A4" w:rsidRPr="006870F2">
          <w:rPr>
            <w:rFonts w:ascii="Times New Roman" w:hAnsi="Times New Roman" w:cs="Times New Roman"/>
            <w:sz w:val="28"/>
            <w:szCs w:val="28"/>
          </w:rPr>
          <w:t>Статтею 164 СК України</w:t>
        </w:r>
      </w:hyperlink>
      <w:r w:rsidR="00D213A4" w:rsidRPr="006870F2">
        <w:rPr>
          <w:rFonts w:ascii="Times New Roman" w:hAnsi="Times New Roman" w:cs="Times New Roman"/>
          <w:sz w:val="28"/>
          <w:szCs w:val="28"/>
        </w:rPr>
        <w:t> передбачений вичерпний перелік підстав для позбавлення батьківських прав.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>Батько або мати можуть бути позбавлені судом батьківських прав, якщо він, вона: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>1) не забрали дитину з пологового будинку або іншого закладу охорони здоров'я без поважної причини і протягом шести місяців не виявляли щодо неї батьківського піклування;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>2) ухиляються від виконання своїх обов'язків по вихованню дитини;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>3) жорстоко поводяться з дитиною;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>4) є хронічними алкоголіками або наркоманами;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>5) вдаються до будь-яких видів експлуатації дитини, примушують її до жебракування та бродяжництва;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>6) засуджені за вчинення умисного злочину щодо дитини.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>Відповідно до </w:t>
      </w:r>
      <w:hyperlink r:id="rId9" w:anchor="716" w:history="1">
        <w:r w:rsidRPr="006870F2">
          <w:rPr>
            <w:rFonts w:ascii="Times New Roman" w:hAnsi="Times New Roman" w:cs="Times New Roman"/>
            <w:sz w:val="28"/>
            <w:szCs w:val="28"/>
          </w:rPr>
          <w:t>статті 165 СК України</w:t>
        </w:r>
      </w:hyperlink>
      <w:r w:rsidRPr="006870F2">
        <w:rPr>
          <w:rFonts w:ascii="Times New Roman" w:hAnsi="Times New Roman" w:cs="Times New Roman"/>
          <w:sz w:val="28"/>
          <w:szCs w:val="28"/>
        </w:rPr>
        <w:t>, право на звернення до суду з позовом про позбавлення батьківських прав мають, зокрема, один із батьків, опікун, піклувальник, особа, в сім`ї якої проживає дитина.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>Ставлення батьків до дітей – визначальне для з’ясування судом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>Пунктами 15, 16 </w:t>
      </w:r>
      <w:hyperlink r:id="rId10" w:history="1">
        <w:r w:rsidRPr="006870F2">
          <w:rPr>
            <w:rFonts w:ascii="Times New Roman" w:hAnsi="Times New Roman" w:cs="Times New Roman"/>
            <w:sz w:val="28"/>
            <w:szCs w:val="28"/>
          </w:rPr>
          <w:t>постанови Пленуму Верховного Суду України від 30 березня 2007 року №3 «Про практику застосування судами законодавства при розгляді справ про усиновлення і про позбавлення та поновлення батьківських прав»</w:t>
        </w:r>
      </w:hyperlink>
      <w:r w:rsidRPr="006870F2">
        <w:rPr>
          <w:rFonts w:ascii="Times New Roman" w:hAnsi="Times New Roman" w:cs="Times New Roman"/>
          <w:sz w:val="28"/>
          <w:szCs w:val="28"/>
        </w:rPr>
        <w:t> судам роз'яснено, що позбавлення батьківських прав (тобто прав на виховання дитини, захист її інтересів, на відібрання дитини в інших осіб, які незаконно їх утримують, та інше), що надані батькам до досягнення дитиною повноліття і ґрунтуються на факті спорідненості з нею, є крайнім заходом впливу на осіб, які не виконують батьківських обов'язків, а тому питання про його застосування слід вирішувати лише після повного, всебічного, об'єктивного з'ясування обставин справи, зокрема, ставлення батьків до дітей.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lastRenderedPageBreak/>
        <w:t>Ухилення батьків від виконання своїх обов'язків: прояви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>Ухилення батьків від виконання своїх обов'язків - найскладніша в плані доказування підстава для позбавлення батьківських прав.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>Ухилення має місце тоді, коли батьки (один з них) не піклуються про фізичний і духовний розвиток дитини, її навчання, підготовку до самостійного життя, зокрема: не забезпечують необхідного харчування, медичного догляду, лікування дитини, що негативно впливає на її фізичний розвиток як складову виховання; не спілкуються з дитиною в обсязі, необхідному для її нормального самоусвідомлення, не надають дитині доступу до культурних та інших духовних цінностей; не сприяють засвоєнню нею загальновизнаних норм моралі; не виявляють інтересу до її внутрішнього світу; не створюють умов для отримання нею освіти.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>Зазначені фактори, як кожен окремо, так і в сукупності, можна розцінювати як ухилення від виховання дитини лише за умови винної поведінки батьків, свідомого нехтування своїми обов'язками.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>Позбавлення батьківських прав - винятковий захід, який може бути застосовано лише судом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>Позбавлення батьківських прав є виключною мірою, яка тягне за собою серйозні правові наслідки, як для батька (матері), так і для дитини (</w:t>
      </w:r>
      <w:hyperlink r:id="rId11" w:anchor="718" w:history="1">
        <w:r w:rsidRPr="006870F2">
          <w:rPr>
            <w:rFonts w:ascii="Times New Roman" w:hAnsi="Times New Roman" w:cs="Times New Roman"/>
            <w:sz w:val="28"/>
            <w:szCs w:val="28"/>
          </w:rPr>
          <w:t>стаття 166 СК України</w:t>
        </w:r>
      </w:hyperlink>
      <w:r w:rsidRPr="006870F2">
        <w:rPr>
          <w:rFonts w:ascii="Times New Roman" w:hAnsi="Times New Roman" w:cs="Times New Roman"/>
          <w:sz w:val="28"/>
          <w:szCs w:val="28"/>
        </w:rPr>
        <w:t>), зокрема, батько (мати), позбавлений батьківських прав: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>1) втрачає особисті немайнові права щодо дитини та звільняється від обов'язків щодо її виховання;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>2) перестає бути законним представником дитини;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>3) втрачає права на пільги та державну допомогу, що надаються сім'ям з дітьми;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>4) не може бути усиновлювачем, опікуном та піклувальником;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>5) не може одержати в майбутньому тих майнових прав, пов'язаних із батьківством, які вона могла б мати у разі своєї непрацездатності (право на утримання від дитини, право на пенсію та відшкодування шкоди у разі втрати годувальника, право на спадкування);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>6) втрачає інші права, засновані на спорідненості з дитиною;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>7) не звільняється від обов'язку щодо утримання дитини.</w:t>
      </w:r>
    </w:p>
    <w:p w:rsidR="00D213A4" w:rsidRPr="006870F2" w:rsidRDefault="00D213A4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F2">
        <w:rPr>
          <w:rFonts w:ascii="Times New Roman" w:hAnsi="Times New Roman" w:cs="Times New Roman"/>
          <w:sz w:val="28"/>
          <w:szCs w:val="28"/>
        </w:rPr>
        <w:t>Таким чином, позбавлення батьківських прав, що надані батькам до досягнення дитиною повноліття і ґрунтуються на факті спорідненості з нею, є винятковим заходом впливу на осіб, які не виконують батьківських обов'язків і допускається лише тоді, коли змінити поведінку батьків в кращу сторону неможливо, і лише за наявності в діях батьків (одного з них) вини.</w:t>
      </w:r>
    </w:p>
    <w:p w:rsidR="006870F2" w:rsidRDefault="006870F2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F5E" w:rsidRDefault="00BD1F5E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F5E" w:rsidRDefault="00BD1F5E" w:rsidP="0068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F5E" w:rsidRDefault="00D213A4" w:rsidP="00BD1F5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0F2">
        <w:rPr>
          <w:rFonts w:ascii="Times New Roman" w:hAnsi="Times New Roman" w:cs="Times New Roman"/>
          <w:sz w:val="28"/>
          <w:szCs w:val="28"/>
        </w:rPr>
        <w:t>Начальник</w:t>
      </w:r>
      <w:r w:rsidR="00BD1F5E" w:rsidRPr="00BD1F5E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</w:t>
      </w:r>
      <w:r w:rsidR="00BD1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Дніпровського </w:t>
      </w:r>
    </w:p>
    <w:p w:rsidR="00BD1F5E" w:rsidRDefault="00BD1F5E" w:rsidP="00BD1F5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районного</w:t>
      </w:r>
      <w:r w:rsidRPr="00BD1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місті Києві </w:t>
      </w:r>
    </w:p>
    <w:p w:rsidR="00BD1F5E" w:rsidRDefault="00BD1F5E" w:rsidP="00BD1F5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1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відділ державної реєстрації </w:t>
      </w:r>
    </w:p>
    <w:p w:rsidR="00BD1F5E" w:rsidRDefault="00BD1F5E" w:rsidP="00BD1F5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1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актів цивільного стану </w:t>
      </w:r>
    </w:p>
    <w:p w:rsidR="00BD1F5E" w:rsidRDefault="00BD1F5E" w:rsidP="00BD1F5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1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Головного територіального </w:t>
      </w:r>
    </w:p>
    <w:p w:rsidR="00DE34DE" w:rsidRPr="00BD1F5E" w:rsidRDefault="00BD1F5E" w:rsidP="00BD1F5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1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управління юстиції у місті Києві</w:t>
      </w:r>
      <w:r w:rsidR="00D213A4" w:rsidRPr="00BD1F5E">
        <w:rPr>
          <w:rFonts w:ascii="Times New Roman" w:hAnsi="Times New Roman" w:cs="Times New Roman"/>
          <w:sz w:val="28"/>
          <w:szCs w:val="28"/>
        </w:rPr>
        <w:t xml:space="preserve"> від</w:t>
      </w:r>
      <w:r>
        <w:rPr>
          <w:rFonts w:ascii="Times New Roman" w:hAnsi="Times New Roman" w:cs="Times New Roman"/>
          <w:sz w:val="28"/>
          <w:szCs w:val="28"/>
        </w:rPr>
        <w:t xml:space="preserve">ділу                                     </w:t>
      </w:r>
      <w:r w:rsidR="00D213A4" w:rsidRPr="00BD1F5E">
        <w:rPr>
          <w:rFonts w:ascii="Times New Roman" w:hAnsi="Times New Roman" w:cs="Times New Roman"/>
          <w:sz w:val="28"/>
          <w:szCs w:val="28"/>
        </w:rPr>
        <w:t>Воротнікова О.О.</w:t>
      </w:r>
    </w:p>
    <w:sectPr w:rsidR="00DE34DE" w:rsidRPr="00BD1F5E" w:rsidSect="002179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70"/>
    <w:rsid w:val="002179B4"/>
    <w:rsid w:val="003B71B3"/>
    <w:rsid w:val="003D5556"/>
    <w:rsid w:val="00467B01"/>
    <w:rsid w:val="004F2970"/>
    <w:rsid w:val="0058540D"/>
    <w:rsid w:val="006870F2"/>
    <w:rsid w:val="00905ED4"/>
    <w:rsid w:val="00A0053C"/>
    <w:rsid w:val="00BD1F5E"/>
    <w:rsid w:val="00D213A4"/>
    <w:rsid w:val="00DE3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0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67B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0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67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705/ed_2018_02_06/pravo1/T022947.html?prav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an_661/ed_2018_02_06/pravo1/T022947.html?pravo=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17/ed_2018_02_06/pravo1/T022947.html?pravo=1" TargetMode="External"/><Relationship Id="rId11" Type="http://schemas.openxmlformats.org/officeDocument/2006/relationships/hyperlink" Target="http://search.ligazakon.ua/l_doc2.nsf/link1/an_718/ed_2018_02_06/pravo1/T022947.html?pravo=1" TargetMode="External"/><Relationship Id="rId5" Type="http://schemas.openxmlformats.org/officeDocument/2006/relationships/hyperlink" Target="http://search.ligazakon.ua/l_doc2.nsf/link1/an_638/ed_2018_02_06/pravo1/T022947.html?pravo=1" TargetMode="External"/><Relationship Id="rId10" Type="http://schemas.openxmlformats.org/officeDocument/2006/relationships/hyperlink" Target="http://search.ligazakon.ua/l_doc2.nsf/link1/ed_2008_12_19/pravo1/VS07033.html?prav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an_716/ed_2018_02_06/pravo1/T022947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3879</Words>
  <Characters>2212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Єлінська Валентина Василівна</cp:lastModifiedBy>
  <cp:revision>2</cp:revision>
  <cp:lastPrinted>2019-03-12T12:10:00Z</cp:lastPrinted>
  <dcterms:created xsi:type="dcterms:W3CDTF">2019-03-15T09:37:00Z</dcterms:created>
  <dcterms:modified xsi:type="dcterms:W3CDTF">2019-03-15T09:37:00Z</dcterms:modified>
</cp:coreProperties>
</file>