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C17" w:rsidRPr="0040027B" w:rsidRDefault="000A77AB" w:rsidP="00B832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Столична юстиція інформує</w:t>
      </w:r>
      <w:r w:rsidR="00765C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 Я</w:t>
      </w:r>
      <w:bookmarkStart w:id="0" w:name="_GoBack"/>
      <w:bookmarkEnd w:id="0"/>
      <w:r w:rsidR="0040027B" w:rsidRPr="004002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зняти з реєстрації особу, яка зареєстрована у житловому приміщенні (будинку або квартирі), власником якого ви є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Існує два шляхи вирішення цього питання: позасудовий та судовий.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Найлегший та найшвидший шлях – за добровільною згодою особи на зняття її з реєстрації місця проживання у вашому житловому приміщенні. В такому разі особа повинна подати заяву до виконавчого органу сільської, селищної або міської ради за місцезнаходженням житлового приміщення, або до центру надання адміністративних послуг за місцезнаходженням житлового приміщення, в якому зареєстрована особа.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Якщо особа не може самостійно подати заяву, від її імені такі дії може здійснити представник за довіреністю. Орган реєстрації приймає рішення в день подання документів та вносить відомості у паспорт (або інший документ, який посвідчує особу громадянина).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За заявою особи зняття з реєстрації може бути здійснено одночасно з реєстрацією нового місця проживання. В такому випадку особі необхідно звернутись до органу реєстрації за місцезнаходженням житлового приміщення, в якому особа бажає зареєструватися. Адміністративний збір сплачується за одну послугу (а не окремо за зняття з реєстрації місця проживання та реєстрацію місця проживання в іншому житловому приміщенні).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Якщо особа, яка не є членом сім’ї власника, не погоджується на добровільне зняття з реєстрації місця проживання, ви, як власник житлового приміщення, можете звернутись до вищезазначених органів із заявою та документами, які підтверджують, що саме ви є власником житлового приміщення (свідоцтво про право власності на нерухоме майно, інформаційна довідка та ін.). Документи, які підтверджують ваше право власності на житлове приміщення є підставою для зняття особи з реєстрації місця проживання.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 xml:space="preserve">Слід пам’ятати, що особа, яку без її згоди було знято з реєстрації місця проживання, може звернутись до суду. Отже, позасудовий порядок зняття з реєстрації місця проживання не забезпечує стовідсоткову гарантію </w:t>
      </w:r>
      <w:proofErr w:type="spellStart"/>
      <w:r w:rsidRPr="00EA6C17">
        <w:rPr>
          <w:color w:val="000000"/>
          <w:sz w:val="28"/>
          <w:szCs w:val="28"/>
        </w:rPr>
        <w:t>остаточності</w:t>
      </w:r>
      <w:proofErr w:type="spellEnd"/>
      <w:r w:rsidRPr="00EA6C17">
        <w:rPr>
          <w:color w:val="000000"/>
          <w:sz w:val="28"/>
          <w:szCs w:val="28"/>
        </w:rPr>
        <w:t xml:space="preserve"> зняття особи з реєстрації.</w:t>
      </w:r>
    </w:p>
    <w:p w:rsidR="0040027B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Інший шлях вирішення питання зняття особи з реєстрації – судовий. Можливість позбавлення особи права на користування житловим приміщенням та зняття з реєстрації в судовому порядку залежить від того, чи належить така особа до членів сім’ї власника житлового приміщення.</w:t>
      </w:r>
    </w:p>
    <w:p w:rsidR="00EA6C17" w:rsidRDefault="0040027B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Ситуація1</w:t>
      </w:r>
      <w:r w:rsidR="00EA6C17" w:rsidRPr="00EA6C17">
        <w:rPr>
          <w:color w:val="000000"/>
          <w:sz w:val="28"/>
          <w:szCs w:val="28"/>
        </w:rPr>
        <w:t>. Особа, яку власник майна бажає позбавити права користування житловим приміщенням (зняти з реєстрації) є членом його сім’ї.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Відповідно до норм Житлового кодексу України, до членів сім’ї власника житлового приміщення належать: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rStyle w:val="a4"/>
          <w:color w:val="000000"/>
          <w:sz w:val="28"/>
          <w:szCs w:val="28"/>
        </w:rPr>
        <w:t>1</w:t>
      </w:r>
      <w:r w:rsidRPr="00EA6C17">
        <w:rPr>
          <w:color w:val="000000"/>
          <w:sz w:val="28"/>
          <w:szCs w:val="28"/>
        </w:rPr>
        <w:t>.Чоловік або дружина власника, їх діти та батьки.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rStyle w:val="a4"/>
          <w:color w:val="000000"/>
          <w:sz w:val="28"/>
          <w:szCs w:val="28"/>
        </w:rPr>
        <w:t>2.</w:t>
      </w:r>
      <w:r w:rsidRPr="00EA6C17">
        <w:rPr>
          <w:color w:val="000000"/>
          <w:sz w:val="28"/>
          <w:szCs w:val="28"/>
        </w:rPr>
        <w:t>Членами сім’ї власника жилого приміщення може бути визнано й інших осіб, якщо вони постійно проживають разом з наймачем і ведуть з ним спільне господарство.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C17">
        <w:rPr>
          <w:color w:val="000000"/>
          <w:sz w:val="28"/>
          <w:szCs w:val="28"/>
        </w:rPr>
        <w:t>Таку особу може бути позбавлено права на користування житловим приміщенням у випадку, коли вона не проживає у цьому житловому приміщенні без поважних причин понад одного року, якщо інше не встановлено домовленістю із власником житлового приміщення.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lastRenderedPageBreak/>
        <w:t>У такому разі власник житлового приміщення після спливу 1 року (якщо житлове приміщення знаходиться у приватній власності) або 6 місяців (якщо житлове приміщення знаходиться у комунальній або державній власності) з моменту припинення проживання члена його сім’ї у цьому житловому приміщенні, має право звернутись до суду з позовом про визнання особи такою, що втратила право на користування житловим  приміщенням та зняття з реєстрації.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Однак, суд в кожному конкретному випадку на власний розсуд встановлює наявність або відсутність поважності причин припинення користування приміщенням у особи, яка не проживала у житловому приміщенні понад встановленого строку.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Ситуація 2. Особа, яку власник житла бажає позбавити права на користування житловим приміщенням, не є членом його сім’ї.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В такому разі власник житлового приміщення в будь-який час може звернутись до суду з позовом про визнання особи такою, що втратила право на користування житловим приміщенням та зняття з реєстрації.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Таку правило висловлено у правовій позиції Судової палати у цивільних справах Верховного суду України у справі №6-709цс16. Зазначена позиція Верховного суду України сформувалась внаслідок розгляду заяви власника квартири про неоднакове застосування судами норм матеріального права.</w:t>
      </w:r>
    </w:p>
    <w:p w:rsidR="00EA6C17" w:rsidRDefault="00EA6C17" w:rsidP="00EA6C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A6C17">
        <w:rPr>
          <w:color w:val="000000"/>
          <w:sz w:val="28"/>
          <w:szCs w:val="28"/>
        </w:rPr>
        <w:t>Після набрання судового рішення законної сили, власнику житлового приміщення необхідно звернутись з рішенням суду та заявою про зняття з реєстрації місця проживання особи до органів реєстрації: до виконавчого органу сільської, селищної або міської ради, за місцезнаходженням житлового приміщення, або до центру надання адміністративних послуг за місцезнаходженням житлового приміщення, в якому зареєстрована особа.</w:t>
      </w:r>
    </w:p>
    <w:p w:rsidR="0040027B" w:rsidRDefault="0040027B" w:rsidP="00EA6C1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27B" w:rsidRPr="0040027B" w:rsidRDefault="0040027B" w:rsidP="004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27B">
        <w:rPr>
          <w:rFonts w:ascii="Times New Roman" w:hAnsi="Times New Roman" w:cs="Times New Roman"/>
          <w:sz w:val="24"/>
          <w:szCs w:val="24"/>
        </w:rPr>
        <w:t xml:space="preserve">Управління державної виконавчої служби </w:t>
      </w:r>
    </w:p>
    <w:p w:rsidR="0040027B" w:rsidRPr="0040027B" w:rsidRDefault="0040027B" w:rsidP="004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27B">
        <w:rPr>
          <w:rFonts w:ascii="Times New Roman" w:hAnsi="Times New Roman" w:cs="Times New Roman"/>
          <w:sz w:val="24"/>
          <w:szCs w:val="24"/>
        </w:rPr>
        <w:t xml:space="preserve">Головного територіального </w:t>
      </w:r>
    </w:p>
    <w:p w:rsidR="002518E6" w:rsidRPr="0040027B" w:rsidRDefault="0040027B" w:rsidP="00400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27B">
        <w:rPr>
          <w:rFonts w:ascii="Times New Roman" w:hAnsi="Times New Roman" w:cs="Times New Roman"/>
          <w:sz w:val="24"/>
          <w:szCs w:val="24"/>
        </w:rPr>
        <w:t>управління юстиції у місті Києві.</w:t>
      </w:r>
    </w:p>
    <w:sectPr w:rsidR="002518E6" w:rsidRPr="0040027B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FE4"/>
    <w:rsid w:val="00016B33"/>
    <w:rsid w:val="000A77AB"/>
    <w:rsid w:val="000B3FD7"/>
    <w:rsid w:val="00130361"/>
    <w:rsid w:val="001441F1"/>
    <w:rsid w:val="00162B2B"/>
    <w:rsid w:val="0024602C"/>
    <w:rsid w:val="002518E6"/>
    <w:rsid w:val="00274A02"/>
    <w:rsid w:val="002E68A1"/>
    <w:rsid w:val="00372FC6"/>
    <w:rsid w:val="003A7011"/>
    <w:rsid w:val="0040027B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6C4FD1"/>
    <w:rsid w:val="006E4958"/>
    <w:rsid w:val="007325AD"/>
    <w:rsid w:val="00734FE7"/>
    <w:rsid w:val="00765C64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B83299"/>
    <w:rsid w:val="00C310FC"/>
    <w:rsid w:val="00C8078A"/>
    <w:rsid w:val="00CC2DCC"/>
    <w:rsid w:val="00D03DB5"/>
    <w:rsid w:val="00D10F72"/>
    <w:rsid w:val="00D40A86"/>
    <w:rsid w:val="00DE6049"/>
    <w:rsid w:val="00E7118A"/>
    <w:rsid w:val="00EA6C17"/>
    <w:rsid w:val="00EA7870"/>
    <w:rsid w:val="00EB50B4"/>
    <w:rsid w:val="00ED2DC3"/>
    <w:rsid w:val="00EF1E73"/>
    <w:rsid w:val="00F268EF"/>
    <w:rsid w:val="00F828A3"/>
    <w:rsid w:val="00F86266"/>
    <w:rsid w:val="00FC56FA"/>
    <w:rsid w:val="00FD3FE4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9A5F-5141-4DFA-AD24-BAB296EC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D3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3034</Words>
  <Characters>1730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Шіошвілі Світлана Володимирівна</cp:lastModifiedBy>
  <cp:revision>7</cp:revision>
  <dcterms:created xsi:type="dcterms:W3CDTF">2019-10-08T13:03:00Z</dcterms:created>
  <dcterms:modified xsi:type="dcterms:W3CDTF">2019-10-10T09:05:00Z</dcterms:modified>
</cp:coreProperties>
</file>