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66" w:rsidRPr="009E76B1" w:rsidRDefault="00435542" w:rsidP="00B73866">
      <w:pPr>
        <w:rPr>
          <w:rFonts w:ascii="Times New Roman" w:hAnsi="Times New Roman"/>
          <w:b/>
          <w:sz w:val="28"/>
          <w:szCs w:val="28"/>
        </w:rPr>
      </w:pPr>
      <w:r>
        <w:rPr>
          <w:rFonts w:ascii="Times New Roman" w:hAnsi="Times New Roman"/>
          <w:b/>
          <w:sz w:val="28"/>
          <w:szCs w:val="28"/>
        </w:rPr>
        <w:t>Конфлікт</w:t>
      </w:r>
      <w:r w:rsidR="00B73866" w:rsidRPr="009E76B1">
        <w:rPr>
          <w:rFonts w:ascii="Times New Roman" w:hAnsi="Times New Roman"/>
          <w:b/>
          <w:sz w:val="28"/>
          <w:szCs w:val="28"/>
        </w:rPr>
        <w:t xml:space="preserve"> інтересів у діяльності посадових осіб закладів освіти </w:t>
      </w:r>
      <w:r w:rsidR="002F09F7">
        <w:rPr>
          <w:rFonts w:ascii="Times New Roman" w:hAnsi="Times New Roman"/>
          <w:b/>
          <w:sz w:val="28"/>
          <w:szCs w:val="28"/>
        </w:rPr>
        <w:t>та закладів охорони здоров’я</w:t>
      </w:r>
      <w:r>
        <w:rPr>
          <w:rFonts w:ascii="Times New Roman" w:hAnsi="Times New Roman"/>
          <w:b/>
          <w:sz w:val="28"/>
          <w:szCs w:val="28"/>
        </w:rPr>
        <w:t>, зумовлений підпорядкуванням близьких осіб</w:t>
      </w:r>
    </w:p>
    <w:p w:rsidR="00B73866" w:rsidRDefault="00B73866" w:rsidP="00B73866">
      <w:pPr>
        <w:rPr>
          <w:rFonts w:ascii="Times New Roman" w:hAnsi="Times New Roman"/>
          <w:sz w:val="28"/>
          <w:szCs w:val="28"/>
        </w:rPr>
      </w:pPr>
    </w:p>
    <w:p w:rsidR="0031312C" w:rsidRPr="00EC1649" w:rsidRDefault="0031312C" w:rsidP="00B73866">
      <w:pPr>
        <w:rPr>
          <w:rFonts w:ascii="Times New Roman" w:hAnsi="Times New Roman"/>
          <w:sz w:val="28"/>
          <w:szCs w:val="28"/>
        </w:rPr>
      </w:pPr>
      <w:r>
        <w:rPr>
          <w:rFonts w:ascii="Times New Roman" w:hAnsi="Times New Roman"/>
          <w:sz w:val="28"/>
          <w:szCs w:val="28"/>
        </w:rPr>
        <w:t>Досить поширеною є ситуація</w:t>
      </w:r>
      <w:r w:rsidRPr="00EC1649">
        <w:rPr>
          <w:rFonts w:ascii="Times New Roman" w:hAnsi="Times New Roman"/>
          <w:sz w:val="28"/>
          <w:szCs w:val="28"/>
        </w:rPr>
        <w:t xml:space="preserve">, коли у </w:t>
      </w:r>
      <w:r w:rsidR="00EC1649" w:rsidRPr="00EC1649">
        <w:rPr>
          <w:rFonts w:ascii="Times New Roman" w:hAnsi="Times New Roman"/>
          <w:sz w:val="28"/>
          <w:szCs w:val="28"/>
        </w:rPr>
        <w:t>працівників</w:t>
      </w:r>
      <w:r w:rsidR="00080502" w:rsidRPr="00EC1649">
        <w:rPr>
          <w:rFonts w:ascii="Times New Roman" w:hAnsi="Times New Roman"/>
          <w:sz w:val="28"/>
          <w:szCs w:val="28"/>
        </w:rPr>
        <w:t xml:space="preserve"> закладів освіти</w:t>
      </w:r>
      <w:r w:rsidRPr="00EC1649">
        <w:rPr>
          <w:rFonts w:ascii="Times New Roman" w:hAnsi="Times New Roman"/>
          <w:sz w:val="28"/>
          <w:szCs w:val="28"/>
        </w:rPr>
        <w:t xml:space="preserve"> </w:t>
      </w:r>
      <w:r w:rsidR="00AE24AA" w:rsidRPr="00EC1649">
        <w:rPr>
          <w:rFonts w:ascii="Times New Roman" w:hAnsi="Times New Roman"/>
          <w:sz w:val="28"/>
          <w:szCs w:val="28"/>
        </w:rPr>
        <w:t>виникає сумнів стосовно</w:t>
      </w:r>
      <w:r w:rsidRPr="00EC1649">
        <w:rPr>
          <w:rFonts w:ascii="Times New Roman" w:hAnsi="Times New Roman"/>
          <w:sz w:val="28"/>
          <w:szCs w:val="28"/>
        </w:rPr>
        <w:t xml:space="preserve"> </w:t>
      </w:r>
      <w:r w:rsidR="00663917" w:rsidRPr="00EC1649">
        <w:rPr>
          <w:rFonts w:ascii="Times New Roman" w:hAnsi="Times New Roman"/>
          <w:sz w:val="28"/>
          <w:szCs w:val="28"/>
        </w:rPr>
        <w:t xml:space="preserve">законності </w:t>
      </w:r>
      <w:r w:rsidR="00080502" w:rsidRPr="00EC1649">
        <w:rPr>
          <w:rFonts w:ascii="Times New Roman" w:hAnsi="Times New Roman"/>
          <w:sz w:val="28"/>
          <w:szCs w:val="28"/>
        </w:rPr>
        <w:t>роботи в одній установі</w:t>
      </w:r>
      <w:r w:rsidRPr="00EC1649">
        <w:rPr>
          <w:rFonts w:ascii="Times New Roman" w:hAnsi="Times New Roman"/>
          <w:sz w:val="28"/>
          <w:szCs w:val="28"/>
        </w:rPr>
        <w:t xml:space="preserve"> близьких </w:t>
      </w:r>
      <w:r w:rsidR="00663917" w:rsidRPr="00EC1649">
        <w:rPr>
          <w:rFonts w:ascii="Times New Roman" w:hAnsi="Times New Roman"/>
          <w:sz w:val="28"/>
          <w:szCs w:val="28"/>
        </w:rPr>
        <w:t xml:space="preserve">їм </w:t>
      </w:r>
      <w:r w:rsidRPr="00EC1649">
        <w:rPr>
          <w:rFonts w:ascii="Times New Roman" w:hAnsi="Times New Roman"/>
          <w:sz w:val="28"/>
          <w:szCs w:val="28"/>
        </w:rPr>
        <w:t>осіб.</w:t>
      </w:r>
    </w:p>
    <w:p w:rsidR="00663917" w:rsidRDefault="00EC1649" w:rsidP="00663917">
      <w:pPr>
        <w:rPr>
          <w:rFonts w:ascii="Times New Roman" w:hAnsi="Times New Roman"/>
          <w:color w:val="000000"/>
          <w:sz w:val="28"/>
          <w:szCs w:val="28"/>
          <w:shd w:val="clear" w:color="auto" w:fill="FFFFFF"/>
        </w:rPr>
      </w:pPr>
      <w:r>
        <w:rPr>
          <w:rFonts w:ascii="Times New Roman" w:hAnsi="Times New Roman"/>
          <w:sz w:val="28"/>
          <w:szCs w:val="28"/>
        </w:rPr>
        <w:t>Заклади освіти</w:t>
      </w:r>
      <w:r w:rsidR="002F09F7">
        <w:rPr>
          <w:rFonts w:ascii="Times New Roman" w:hAnsi="Times New Roman"/>
          <w:sz w:val="28"/>
          <w:szCs w:val="28"/>
        </w:rPr>
        <w:t xml:space="preserve"> та заклади охорони здоров’я </w:t>
      </w:r>
      <w:r>
        <w:rPr>
          <w:rFonts w:ascii="Times New Roman" w:hAnsi="Times New Roman"/>
          <w:sz w:val="28"/>
          <w:szCs w:val="28"/>
        </w:rPr>
        <w:t xml:space="preserve">, засновані органами місцевого самоврядування, </w:t>
      </w:r>
      <w:r w:rsidR="002F09F7">
        <w:rPr>
          <w:rFonts w:ascii="Times New Roman" w:hAnsi="Times New Roman"/>
          <w:sz w:val="28"/>
          <w:szCs w:val="28"/>
        </w:rPr>
        <w:t xml:space="preserve">органами виконавчої влади, </w:t>
      </w:r>
      <w:r>
        <w:rPr>
          <w:rFonts w:ascii="Times New Roman" w:hAnsi="Times New Roman"/>
          <w:sz w:val="28"/>
          <w:szCs w:val="28"/>
        </w:rPr>
        <w:t>а також заклади вищої освіти</w:t>
      </w:r>
      <w:r w:rsidR="002F09F7">
        <w:rPr>
          <w:rFonts w:ascii="Times New Roman" w:hAnsi="Times New Roman"/>
          <w:sz w:val="28"/>
          <w:szCs w:val="28"/>
        </w:rPr>
        <w:t xml:space="preserve"> та медичні заклади</w:t>
      </w:r>
      <w:r>
        <w:rPr>
          <w:rFonts w:ascii="Times New Roman" w:hAnsi="Times New Roman"/>
          <w:sz w:val="28"/>
          <w:szCs w:val="28"/>
        </w:rPr>
        <w:t xml:space="preserve"> державної форми власності є юрид</w:t>
      </w:r>
      <w:r w:rsidR="002F09F7">
        <w:rPr>
          <w:rFonts w:ascii="Times New Roman" w:hAnsi="Times New Roman"/>
          <w:sz w:val="28"/>
          <w:szCs w:val="28"/>
        </w:rPr>
        <w:t xml:space="preserve">ичними особами публічного права, </w:t>
      </w:r>
      <w:r>
        <w:rPr>
          <w:rFonts w:ascii="Times New Roman" w:hAnsi="Times New Roman"/>
          <w:sz w:val="28"/>
          <w:szCs w:val="28"/>
        </w:rPr>
        <w:t xml:space="preserve">а відтак на їх посадових осіб </w:t>
      </w:r>
      <w:r w:rsidR="00663917" w:rsidRPr="00EC1649">
        <w:rPr>
          <w:rFonts w:ascii="Times New Roman" w:hAnsi="Times New Roman"/>
          <w:sz w:val="28"/>
          <w:szCs w:val="28"/>
        </w:rPr>
        <w:t>не поширюються</w:t>
      </w:r>
      <w:r w:rsidR="00663917">
        <w:rPr>
          <w:rFonts w:ascii="Times New Roman" w:hAnsi="Times New Roman"/>
          <w:sz w:val="28"/>
          <w:szCs w:val="28"/>
        </w:rPr>
        <w:t xml:space="preserve"> вимоги </w:t>
      </w:r>
      <w:r w:rsidR="00A55A85" w:rsidRPr="00A55A85">
        <w:rPr>
          <w:rFonts w:ascii="Times New Roman" w:hAnsi="Times New Roman"/>
          <w:sz w:val="28"/>
          <w:szCs w:val="28"/>
        </w:rPr>
        <w:t>статті 27 Закону</w:t>
      </w:r>
      <w:r w:rsidR="0031312C" w:rsidRPr="00663917">
        <w:rPr>
          <w:rFonts w:ascii="Times New Roman" w:hAnsi="Times New Roman"/>
          <w:sz w:val="28"/>
          <w:szCs w:val="28"/>
        </w:rPr>
        <w:t xml:space="preserve"> України «Про запобігання корупції»</w:t>
      </w:r>
      <w:r w:rsidR="00663917" w:rsidRPr="00663917">
        <w:rPr>
          <w:rFonts w:ascii="Times New Roman" w:hAnsi="Times New Roman"/>
          <w:sz w:val="28"/>
          <w:szCs w:val="28"/>
        </w:rPr>
        <w:t xml:space="preserve"> </w:t>
      </w:r>
      <w:r w:rsidR="00663917">
        <w:rPr>
          <w:rFonts w:ascii="Times New Roman" w:hAnsi="Times New Roman"/>
          <w:sz w:val="28"/>
          <w:szCs w:val="28"/>
        </w:rPr>
        <w:t xml:space="preserve">щодо </w:t>
      </w:r>
      <w:r w:rsidR="00663917">
        <w:rPr>
          <w:rFonts w:ascii="Times New Roman" w:hAnsi="Times New Roman"/>
          <w:color w:val="000000"/>
          <w:sz w:val="28"/>
          <w:szCs w:val="28"/>
          <w:shd w:val="clear" w:color="auto" w:fill="FFFFFF"/>
        </w:rPr>
        <w:t>обмежень</w:t>
      </w:r>
      <w:r w:rsidR="00663917" w:rsidRPr="00663917">
        <w:rPr>
          <w:rFonts w:ascii="Times New Roman" w:hAnsi="Times New Roman"/>
          <w:color w:val="000000"/>
          <w:sz w:val="28"/>
          <w:szCs w:val="28"/>
          <w:shd w:val="clear" w:color="auto" w:fill="FFFFFF"/>
        </w:rPr>
        <w:t xml:space="preserve"> спільної роботи близьких осіб</w:t>
      </w:r>
      <w:r>
        <w:rPr>
          <w:rFonts w:ascii="Times New Roman" w:hAnsi="Times New Roman"/>
          <w:color w:val="000000"/>
          <w:sz w:val="28"/>
          <w:szCs w:val="28"/>
          <w:shd w:val="clear" w:color="auto" w:fill="FFFFFF"/>
        </w:rPr>
        <w:t>.</w:t>
      </w:r>
    </w:p>
    <w:p w:rsidR="00EC1649" w:rsidRDefault="00EC1649" w:rsidP="00EC1649">
      <w:pPr>
        <w:rPr>
          <w:rFonts w:ascii="Times New Roman" w:hAnsi="Times New Roman"/>
          <w:sz w:val="28"/>
          <w:szCs w:val="28"/>
        </w:rPr>
      </w:pPr>
      <w:r>
        <w:rPr>
          <w:rFonts w:ascii="Times New Roman" w:hAnsi="Times New Roman"/>
          <w:sz w:val="28"/>
          <w:szCs w:val="28"/>
        </w:rPr>
        <w:t>Разом з тим, с</w:t>
      </w:r>
      <w:r w:rsidRPr="00EC1649">
        <w:rPr>
          <w:rFonts w:ascii="Times New Roman" w:hAnsi="Times New Roman"/>
          <w:sz w:val="28"/>
          <w:szCs w:val="28"/>
        </w:rPr>
        <w:t>татт</w:t>
      </w:r>
      <w:r>
        <w:rPr>
          <w:rFonts w:ascii="Times New Roman" w:hAnsi="Times New Roman"/>
          <w:sz w:val="28"/>
          <w:szCs w:val="28"/>
        </w:rPr>
        <w:t xml:space="preserve">ею </w:t>
      </w:r>
      <w:r w:rsidRPr="00EC1649">
        <w:rPr>
          <w:rFonts w:ascii="Times New Roman" w:hAnsi="Times New Roman"/>
          <w:sz w:val="28"/>
          <w:szCs w:val="28"/>
        </w:rPr>
        <w:t>25-1</w:t>
      </w:r>
      <w:r>
        <w:rPr>
          <w:rFonts w:ascii="Times New Roman" w:hAnsi="Times New Roman"/>
          <w:sz w:val="28"/>
          <w:szCs w:val="28"/>
        </w:rPr>
        <w:t xml:space="preserve"> Кодексу законів про працю України надано право в</w:t>
      </w:r>
      <w:r w:rsidRPr="00EC1649">
        <w:rPr>
          <w:rFonts w:ascii="Times New Roman" w:hAnsi="Times New Roman"/>
          <w:sz w:val="28"/>
          <w:szCs w:val="28"/>
        </w:rPr>
        <w:t>ласник</w:t>
      </w:r>
      <w:r>
        <w:rPr>
          <w:rFonts w:ascii="Times New Roman" w:hAnsi="Times New Roman"/>
          <w:sz w:val="28"/>
          <w:szCs w:val="28"/>
        </w:rPr>
        <w:t>у</w:t>
      </w:r>
      <w:r w:rsidRPr="00EC1649">
        <w:rPr>
          <w:rFonts w:ascii="Times New Roman" w:hAnsi="Times New Roman"/>
          <w:sz w:val="28"/>
          <w:szCs w:val="28"/>
        </w:rPr>
        <w:t xml:space="preserve"> запроваджувати обмеження щодо спільної роботи на одному і тому ж підприємстві, в установі, організації осіб, які є близькими родичами чи свояками (батьки, подружжя, брати, сестри, діти, а також батьки, брати, сестри і діти подружжя), якщо у зв'язку з виконанням трудових обов'язків вони безпосередньо підпорядковані або підконтрольні один одному.</w:t>
      </w:r>
      <w:r>
        <w:rPr>
          <w:rFonts w:ascii="Times New Roman" w:hAnsi="Times New Roman"/>
          <w:sz w:val="28"/>
          <w:szCs w:val="28"/>
        </w:rPr>
        <w:t xml:space="preserve"> </w:t>
      </w:r>
      <w:r w:rsidRPr="00EC1649">
        <w:rPr>
          <w:rFonts w:ascii="Times New Roman" w:hAnsi="Times New Roman"/>
          <w:sz w:val="28"/>
          <w:szCs w:val="28"/>
        </w:rPr>
        <w:t>На підприємствах, в установах, організаціях державної форми власності порядок запровадження таких обмежень встановлюється законодавством.</w:t>
      </w:r>
    </w:p>
    <w:p w:rsidR="00EC1649" w:rsidRDefault="006B31CA" w:rsidP="00515BF4">
      <w:pPr>
        <w:rPr>
          <w:rFonts w:ascii="Times New Roman" w:hAnsi="Times New Roman"/>
          <w:sz w:val="28"/>
          <w:szCs w:val="28"/>
        </w:rPr>
      </w:pPr>
      <w:r>
        <w:rPr>
          <w:rFonts w:ascii="Times New Roman" w:hAnsi="Times New Roman"/>
          <w:sz w:val="28"/>
          <w:szCs w:val="28"/>
        </w:rPr>
        <w:t>Це означає, що відповідні обмеження можуть бути запровадженні відомчими нормативно-правовими актами або передбачатись статутом установи.</w:t>
      </w:r>
    </w:p>
    <w:p w:rsidR="00EC1649" w:rsidRDefault="006B31CA" w:rsidP="00515BF4">
      <w:pPr>
        <w:rPr>
          <w:rFonts w:ascii="Times New Roman" w:hAnsi="Times New Roman"/>
          <w:sz w:val="28"/>
          <w:szCs w:val="28"/>
        </w:rPr>
      </w:pPr>
      <w:r>
        <w:rPr>
          <w:rFonts w:ascii="Times New Roman" w:hAnsi="Times New Roman"/>
          <w:sz w:val="28"/>
          <w:szCs w:val="28"/>
        </w:rPr>
        <w:t>Водночас</w:t>
      </w:r>
      <w:r w:rsidR="00EC1649">
        <w:rPr>
          <w:rFonts w:ascii="Times New Roman" w:hAnsi="Times New Roman"/>
          <w:sz w:val="28"/>
          <w:szCs w:val="28"/>
        </w:rPr>
        <w:t xml:space="preserve">, на посадових осіб юридичних осіб </w:t>
      </w:r>
      <w:r>
        <w:rPr>
          <w:rFonts w:ascii="Times New Roman" w:hAnsi="Times New Roman"/>
          <w:sz w:val="28"/>
          <w:szCs w:val="28"/>
        </w:rPr>
        <w:t>публічного права поширюються вимоги статті 28 Закону України «Про запобігання корупції» щодо обов’язку вживати заходів по недопущенню виникнення потенційного/реального конфлікту інтересів, вживати заходів щодо його врегулювання.</w:t>
      </w:r>
    </w:p>
    <w:p w:rsidR="006B31CA" w:rsidRDefault="006B31CA" w:rsidP="00515BF4">
      <w:pPr>
        <w:rPr>
          <w:rFonts w:ascii="Times New Roman" w:hAnsi="Times New Roman"/>
          <w:sz w:val="28"/>
          <w:szCs w:val="28"/>
        </w:rPr>
      </w:pPr>
      <w:r>
        <w:rPr>
          <w:rFonts w:ascii="Times New Roman" w:hAnsi="Times New Roman"/>
          <w:sz w:val="28"/>
          <w:szCs w:val="28"/>
        </w:rPr>
        <w:t xml:space="preserve">Слід зазначити, що </w:t>
      </w:r>
      <w:r w:rsidR="005234F9">
        <w:rPr>
          <w:rFonts w:ascii="Times New Roman" w:hAnsi="Times New Roman"/>
          <w:sz w:val="28"/>
          <w:szCs w:val="28"/>
        </w:rPr>
        <w:t xml:space="preserve">зважаючи на законодавче визначення понять «потенційний конфлікт інтересів», «реальний конфлікт інтересів», </w:t>
      </w:r>
      <w:r>
        <w:rPr>
          <w:rFonts w:ascii="Times New Roman" w:hAnsi="Times New Roman"/>
          <w:sz w:val="28"/>
          <w:szCs w:val="28"/>
        </w:rPr>
        <w:t>відносини прямого підпорядкування завжди створюють умови для виникнення потенційного та реального конфлікту інтересів.</w:t>
      </w:r>
    </w:p>
    <w:p w:rsidR="005234F9" w:rsidRDefault="006B31CA" w:rsidP="00300338">
      <w:pPr>
        <w:rPr>
          <w:rFonts w:ascii="Times New Roman" w:hAnsi="Times New Roman"/>
          <w:sz w:val="28"/>
          <w:szCs w:val="28"/>
        </w:rPr>
      </w:pPr>
      <w:r>
        <w:rPr>
          <w:rFonts w:ascii="Times New Roman" w:hAnsi="Times New Roman"/>
          <w:sz w:val="28"/>
          <w:szCs w:val="28"/>
        </w:rPr>
        <w:t>Тобто, конфлікт інтересів завжди виникатиме у ситуації, коли</w:t>
      </w:r>
      <w:r w:rsidR="005234F9">
        <w:rPr>
          <w:rFonts w:ascii="Times New Roman" w:hAnsi="Times New Roman"/>
          <w:sz w:val="28"/>
          <w:szCs w:val="28"/>
        </w:rPr>
        <w:t xml:space="preserve"> особа </w:t>
      </w:r>
      <w:r w:rsidR="00300338">
        <w:rPr>
          <w:rFonts w:ascii="Times New Roman" w:hAnsi="Times New Roman"/>
          <w:sz w:val="28"/>
          <w:szCs w:val="28"/>
        </w:rPr>
        <w:t xml:space="preserve">перебуває в </w:t>
      </w:r>
      <w:r w:rsidR="00300338" w:rsidRPr="00300338">
        <w:rPr>
          <w:rFonts w:ascii="Times New Roman" w:hAnsi="Times New Roman"/>
          <w:sz w:val="28"/>
          <w:szCs w:val="28"/>
        </w:rPr>
        <w:t>організаційн</w:t>
      </w:r>
      <w:r w:rsidR="00300338">
        <w:rPr>
          <w:rFonts w:ascii="Times New Roman" w:hAnsi="Times New Roman"/>
          <w:sz w:val="28"/>
          <w:szCs w:val="28"/>
        </w:rPr>
        <w:t>ій</w:t>
      </w:r>
      <w:r w:rsidR="00300338" w:rsidRPr="00300338">
        <w:rPr>
          <w:rFonts w:ascii="Times New Roman" w:hAnsi="Times New Roman"/>
          <w:sz w:val="28"/>
          <w:szCs w:val="28"/>
        </w:rPr>
        <w:t xml:space="preserve"> або правов</w:t>
      </w:r>
      <w:r w:rsidR="00300338">
        <w:rPr>
          <w:rFonts w:ascii="Times New Roman" w:hAnsi="Times New Roman"/>
          <w:sz w:val="28"/>
          <w:szCs w:val="28"/>
        </w:rPr>
        <w:t>ій</w:t>
      </w:r>
      <w:r w:rsidR="00300338" w:rsidRPr="00300338">
        <w:rPr>
          <w:rFonts w:ascii="Times New Roman" w:hAnsi="Times New Roman"/>
          <w:sz w:val="28"/>
          <w:szCs w:val="28"/>
        </w:rPr>
        <w:t xml:space="preserve"> залежності </w:t>
      </w:r>
      <w:r w:rsidR="00300338">
        <w:rPr>
          <w:rFonts w:ascii="Times New Roman" w:hAnsi="Times New Roman"/>
          <w:sz w:val="28"/>
          <w:szCs w:val="28"/>
        </w:rPr>
        <w:t xml:space="preserve">від близької особи, коли особа має </w:t>
      </w:r>
      <w:r w:rsidR="005234F9">
        <w:rPr>
          <w:rFonts w:ascii="Times New Roman" w:hAnsi="Times New Roman"/>
          <w:sz w:val="28"/>
          <w:szCs w:val="28"/>
        </w:rPr>
        <w:t xml:space="preserve">повноваження </w:t>
      </w:r>
      <w:r w:rsidR="005234F9" w:rsidRPr="005234F9">
        <w:rPr>
          <w:rFonts w:ascii="Times New Roman" w:hAnsi="Times New Roman"/>
          <w:sz w:val="28"/>
          <w:szCs w:val="28"/>
        </w:rPr>
        <w:t>виріш</w:t>
      </w:r>
      <w:r w:rsidR="00300338">
        <w:rPr>
          <w:rFonts w:ascii="Times New Roman" w:hAnsi="Times New Roman"/>
          <w:sz w:val="28"/>
          <w:szCs w:val="28"/>
        </w:rPr>
        <w:t>увати</w:t>
      </w:r>
      <w:r w:rsidR="005234F9" w:rsidRPr="005234F9">
        <w:rPr>
          <w:rFonts w:ascii="Times New Roman" w:hAnsi="Times New Roman"/>
          <w:sz w:val="28"/>
          <w:szCs w:val="28"/>
        </w:rPr>
        <w:t xml:space="preserve"> (</w:t>
      </w:r>
      <w:r w:rsidR="00300338">
        <w:rPr>
          <w:rFonts w:ascii="Times New Roman" w:hAnsi="Times New Roman"/>
          <w:sz w:val="28"/>
          <w:szCs w:val="28"/>
        </w:rPr>
        <w:t>приймати участь у вирішенні</w:t>
      </w:r>
      <w:r w:rsidR="005234F9" w:rsidRPr="005234F9">
        <w:rPr>
          <w:rFonts w:ascii="Times New Roman" w:hAnsi="Times New Roman"/>
          <w:sz w:val="28"/>
          <w:szCs w:val="28"/>
        </w:rPr>
        <w:t>) питан</w:t>
      </w:r>
      <w:r w:rsidR="00300338">
        <w:rPr>
          <w:rFonts w:ascii="Times New Roman" w:hAnsi="Times New Roman"/>
          <w:sz w:val="28"/>
          <w:szCs w:val="28"/>
        </w:rPr>
        <w:t>ня</w:t>
      </w:r>
      <w:r w:rsidR="005234F9" w:rsidRPr="005234F9">
        <w:rPr>
          <w:rFonts w:ascii="Times New Roman" w:hAnsi="Times New Roman"/>
          <w:sz w:val="28"/>
          <w:szCs w:val="28"/>
        </w:rPr>
        <w:t xml:space="preserve"> прийняття на роботу, звільнення з роботи, застосування заохочень, дисциплінарних стягнень, надання вказівок, доручень </w:t>
      </w:r>
      <w:r w:rsidR="00300338">
        <w:rPr>
          <w:rFonts w:ascii="Times New Roman" w:hAnsi="Times New Roman"/>
          <w:sz w:val="28"/>
          <w:szCs w:val="28"/>
        </w:rPr>
        <w:t>тощо, контролю за їх виконанням по відношенню до близької особи.</w:t>
      </w:r>
    </w:p>
    <w:p w:rsidR="006B31CA" w:rsidRDefault="00300338" w:rsidP="00515BF4">
      <w:pPr>
        <w:rPr>
          <w:rFonts w:ascii="Times New Roman" w:hAnsi="Times New Roman"/>
          <w:sz w:val="28"/>
          <w:szCs w:val="28"/>
        </w:rPr>
      </w:pPr>
      <w:r>
        <w:rPr>
          <w:rFonts w:ascii="Times New Roman" w:hAnsi="Times New Roman"/>
          <w:sz w:val="28"/>
          <w:szCs w:val="28"/>
        </w:rPr>
        <w:t xml:space="preserve">Типовим прикладом конфлікту інтересів для закладів освіти є, коли </w:t>
      </w:r>
      <w:r w:rsidR="006B31CA">
        <w:rPr>
          <w:rFonts w:ascii="Times New Roman" w:hAnsi="Times New Roman"/>
          <w:sz w:val="28"/>
          <w:szCs w:val="28"/>
        </w:rPr>
        <w:t xml:space="preserve">керівник закладу освіти та будь-який працівник цього закладу є близькими особами. </w:t>
      </w:r>
      <w:r>
        <w:rPr>
          <w:rFonts w:ascii="Times New Roman" w:hAnsi="Times New Roman"/>
          <w:sz w:val="28"/>
          <w:szCs w:val="28"/>
        </w:rPr>
        <w:t>І в</w:t>
      </w:r>
      <w:r w:rsidR="006B31CA">
        <w:rPr>
          <w:rFonts w:ascii="Times New Roman" w:hAnsi="Times New Roman"/>
          <w:sz w:val="28"/>
          <w:szCs w:val="28"/>
        </w:rPr>
        <w:t xml:space="preserve"> </w:t>
      </w:r>
      <w:r>
        <w:rPr>
          <w:rFonts w:ascii="Times New Roman" w:hAnsi="Times New Roman"/>
          <w:sz w:val="28"/>
          <w:szCs w:val="28"/>
        </w:rPr>
        <w:t>так</w:t>
      </w:r>
      <w:r w:rsidR="006B31CA">
        <w:rPr>
          <w:rFonts w:ascii="Times New Roman" w:hAnsi="Times New Roman"/>
          <w:sz w:val="28"/>
          <w:szCs w:val="28"/>
        </w:rPr>
        <w:t>ій ситуації не має значення, що</w:t>
      </w:r>
      <w:r w:rsidR="005234F9">
        <w:rPr>
          <w:rFonts w:ascii="Times New Roman" w:hAnsi="Times New Roman"/>
          <w:sz w:val="28"/>
          <w:szCs w:val="28"/>
        </w:rPr>
        <w:t xml:space="preserve"> працівник закладу освіти</w:t>
      </w:r>
      <w:r w:rsidR="006B31CA">
        <w:rPr>
          <w:rFonts w:ascii="Times New Roman" w:hAnsi="Times New Roman"/>
          <w:sz w:val="28"/>
          <w:szCs w:val="28"/>
        </w:rPr>
        <w:t xml:space="preserve"> може бути безпосередньо підпорядкований, наприклад, з</w:t>
      </w:r>
      <w:r w:rsidR="005234F9">
        <w:rPr>
          <w:rFonts w:ascii="Times New Roman" w:hAnsi="Times New Roman"/>
          <w:sz w:val="28"/>
          <w:szCs w:val="28"/>
        </w:rPr>
        <w:t xml:space="preserve">авідувачу кафедри, завучу тощо, адже повноваження керівника установи поширюються на весь </w:t>
      </w:r>
      <w:r>
        <w:rPr>
          <w:rFonts w:ascii="Times New Roman" w:hAnsi="Times New Roman"/>
          <w:sz w:val="28"/>
          <w:szCs w:val="28"/>
        </w:rPr>
        <w:t xml:space="preserve">без винятку </w:t>
      </w:r>
      <w:r w:rsidR="005234F9">
        <w:rPr>
          <w:rFonts w:ascii="Times New Roman" w:hAnsi="Times New Roman"/>
          <w:sz w:val="28"/>
          <w:szCs w:val="28"/>
        </w:rPr>
        <w:t>трудовий колектив.</w:t>
      </w:r>
    </w:p>
    <w:p w:rsidR="002F09F7" w:rsidRPr="00923D5E" w:rsidRDefault="002F09F7" w:rsidP="00515BF4">
      <w:pPr>
        <w:rPr>
          <w:rFonts w:ascii="Times New Roman" w:hAnsi="Times New Roman"/>
          <w:sz w:val="28"/>
          <w:szCs w:val="28"/>
        </w:rPr>
      </w:pPr>
      <w:r>
        <w:rPr>
          <w:rFonts w:ascii="Times New Roman" w:hAnsi="Times New Roman"/>
          <w:sz w:val="28"/>
          <w:szCs w:val="28"/>
        </w:rPr>
        <w:t xml:space="preserve">В свою чергу </w:t>
      </w:r>
      <w:r w:rsidR="00923D5E" w:rsidRPr="00923D5E">
        <w:rPr>
          <w:rFonts w:ascii="Times New Roman" w:hAnsi="Times New Roman"/>
          <w:sz w:val="28"/>
          <w:szCs w:val="28"/>
        </w:rPr>
        <w:t>аналогічно конфлікт і</w:t>
      </w:r>
      <w:r w:rsidR="00923D5E">
        <w:rPr>
          <w:rFonts w:ascii="Times New Roman" w:hAnsi="Times New Roman"/>
          <w:sz w:val="28"/>
          <w:szCs w:val="28"/>
        </w:rPr>
        <w:t xml:space="preserve">нтересів виникатиме, наприклад, у разі спільної роботи головного лікаря і </w:t>
      </w:r>
      <w:proofErr w:type="spellStart"/>
      <w:r w:rsidR="00923D5E">
        <w:rPr>
          <w:rFonts w:ascii="Times New Roman" w:hAnsi="Times New Roman"/>
          <w:sz w:val="28"/>
          <w:szCs w:val="28"/>
        </w:rPr>
        <w:t>медсестри</w:t>
      </w:r>
      <w:proofErr w:type="spellEnd"/>
      <w:r w:rsidR="00923D5E">
        <w:rPr>
          <w:rFonts w:ascii="Times New Roman" w:hAnsi="Times New Roman"/>
          <w:sz w:val="28"/>
          <w:szCs w:val="28"/>
        </w:rPr>
        <w:t>, які є близькими особами, незалежно від того, в якому відділенні працює остання.</w:t>
      </w:r>
    </w:p>
    <w:p w:rsidR="00300338" w:rsidRDefault="00300338" w:rsidP="00515BF4">
      <w:pPr>
        <w:rPr>
          <w:rFonts w:ascii="Times New Roman" w:hAnsi="Times New Roman"/>
          <w:sz w:val="28"/>
          <w:szCs w:val="28"/>
        </w:rPr>
      </w:pPr>
      <w:r>
        <w:rPr>
          <w:rFonts w:ascii="Times New Roman" w:hAnsi="Times New Roman"/>
          <w:sz w:val="28"/>
          <w:szCs w:val="28"/>
        </w:rPr>
        <w:lastRenderedPageBreak/>
        <w:t>Окремо слід звернути увагу, що делегування керівником закладу освіту</w:t>
      </w:r>
      <w:r w:rsidR="00923D5E">
        <w:rPr>
          <w:rFonts w:ascii="Times New Roman" w:hAnsi="Times New Roman"/>
          <w:sz w:val="28"/>
          <w:szCs w:val="28"/>
        </w:rPr>
        <w:t xml:space="preserve"> чи закладу охорони здоров’я</w:t>
      </w:r>
      <w:r>
        <w:rPr>
          <w:rFonts w:ascii="Times New Roman" w:hAnsi="Times New Roman"/>
          <w:sz w:val="28"/>
          <w:szCs w:val="28"/>
        </w:rPr>
        <w:t xml:space="preserve"> (у якого виник конфлікт інтересів, зумовлений підпорядкуванням близької особи) реалізації своїх повноважень як керівника щодо близької особи своєму заступнику або іншій особі не усуває конфлікт інтересів., адже керівник має організаційний та правовий вплив на свого заступника та будь-якого іншого працівника підприємства.</w:t>
      </w:r>
    </w:p>
    <w:p w:rsidR="00300338" w:rsidRDefault="00300338" w:rsidP="00515BF4">
      <w:pPr>
        <w:rPr>
          <w:rFonts w:ascii="Times New Roman" w:hAnsi="Times New Roman"/>
          <w:sz w:val="28"/>
          <w:szCs w:val="28"/>
        </w:rPr>
      </w:pPr>
      <w:r>
        <w:rPr>
          <w:rFonts w:ascii="Times New Roman" w:hAnsi="Times New Roman"/>
          <w:sz w:val="28"/>
          <w:szCs w:val="28"/>
        </w:rPr>
        <w:t>При цьому таке делегування не може вважатись способом врегулювання конфлікту інтересів, оскільки рішення про врегулювання конфлікту інтересів відповідно до вимог статті 28 Закону України «Про запобігання корупції» приймає керівник особи, у якої виник конфлікт інтересів, а не сама особа.</w:t>
      </w:r>
    </w:p>
    <w:p w:rsidR="00300338" w:rsidRDefault="00300338" w:rsidP="00515BF4">
      <w:pPr>
        <w:rPr>
          <w:rFonts w:ascii="Times New Roman" w:hAnsi="Times New Roman"/>
          <w:sz w:val="28"/>
          <w:szCs w:val="28"/>
        </w:rPr>
      </w:pPr>
      <w:r>
        <w:rPr>
          <w:rFonts w:ascii="Times New Roman" w:hAnsi="Times New Roman"/>
          <w:sz w:val="28"/>
          <w:szCs w:val="28"/>
        </w:rPr>
        <w:t>Сама особа, у якої виник конфлікт інтересів, може врегулювати його самостійно в єдиний спосіб – позбавитися приватного інтересу, який зумовлює виникнення конфлікту інтересів.</w:t>
      </w:r>
    </w:p>
    <w:p w:rsidR="007E1D30" w:rsidRDefault="00300338" w:rsidP="00300338">
      <w:pPr>
        <w:rPr>
          <w:rFonts w:ascii="Times New Roman" w:hAnsi="Times New Roman"/>
          <w:color w:val="000000"/>
          <w:sz w:val="28"/>
          <w:szCs w:val="28"/>
          <w:shd w:val="clear" w:color="auto" w:fill="FFFFFF"/>
        </w:rPr>
      </w:pPr>
      <w:r>
        <w:rPr>
          <w:rFonts w:ascii="Times New Roman" w:hAnsi="Times New Roman"/>
          <w:sz w:val="28"/>
          <w:szCs w:val="28"/>
        </w:rPr>
        <w:t xml:space="preserve">Отже, </w:t>
      </w:r>
      <w:r w:rsidR="007E1D30">
        <w:rPr>
          <w:rFonts w:ascii="Times New Roman" w:hAnsi="Times New Roman"/>
          <w:sz w:val="28"/>
          <w:szCs w:val="28"/>
        </w:rPr>
        <w:t>у разі виникнення конфлікту інтересів</w:t>
      </w:r>
      <w:r w:rsidR="00923D5E" w:rsidRPr="00923D5E">
        <w:t xml:space="preserve"> </w:t>
      </w:r>
      <w:r w:rsidR="00923D5E" w:rsidRPr="00923D5E">
        <w:rPr>
          <w:rFonts w:ascii="Times New Roman" w:hAnsi="Times New Roman"/>
          <w:sz w:val="28"/>
          <w:szCs w:val="28"/>
        </w:rPr>
        <w:t>у посадових осіб закладів освіти</w:t>
      </w:r>
      <w:r w:rsidR="00923D5E">
        <w:rPr>
          <w:rFonts w:ascii="Times New Roman" w:hAnsi="Times New Roman"/>
          <w:sz w:val="28"/>
          <w:szCs w:val="28"/>
        </w:rPr>
        <w:t xml:space="preserve"> або закладів охорони здоров’я</w:t>
      </w:r>
      <w:r w:rsidR="007E1D30" w:rsidRPr="00923D5E">
        <w:rPr>
          <w:rFonts w:ascii="Times New Roman" w:hAnsi="Times New Roman"/>
          <w:sz w:val="28"/>
          <w:szCs w:val="28"/>
        </w:rPr>
        <w:t>,</w:t>
      </w:r>
      <w:r w:rsidR="007E1D30">
        <w:rPr>
          <w:rFonts w:ascii="Times New Roman" w:hAnsi="Times New Roman"/>
          <w:sz w:val="28"/>
          <w:szCs w:val="28"/>
        </w:rPr>
        <w:t xml:space="preserve"> останні, на виконання вимог статті 28 Закону України «Про запобігання корупції» зобов’язані </w:t>
      </w:r>
      <w:r w:rsidR="007E1D30">
        <w:rPr>
          <w:rFonts w:ascii="Times New Roman" w:hAnsi="Times New Roman"/>
          <w:color w:val="000000"/>
          <w:sz w:val="28"/>
          <w:szCs w:val="28"/>
          <w:shd w:val="clear" w:color="auto" w:fill="FFFFFF"/>
        </w:rPr>
        <w:t>повідомити</w:t>
      </w:r>
      <w:r w:rsidR="007E1D30" w:rsidRPr="007E1D30">
        <w:rPr>
          <w:rFonts w:ascii="Times New Roman" w:hAnsi="Times New Roman"/>
          <w:color w:val="000000"/>
          <w:sz w:val="28"/>
          <w:szCs w:val="28"/>
          <w:shd w:val="clear" w:color="auto" w:fill="FFFFFF"/>
        </w:rPr>
        <w:t xml:space="preserve"> не пізніше наступного роб</w:t>
      </w:r>
      <w:r w:rsidR="007E1D30">
        <w:rPr>
          <w:rFonts w:ascii="Times New Roman" w:hAnsi="Times New Roman"/>
          <w:color w:val="000000"/>
          <w:sz w:val="28"/>
          <w:szCs w:val="28"/>
          <w:shd w:val="clear" w:color="auto" w:fill="FFFFFF"/>
        </w:rPr>
        <w:t xml:space="preserve">очого дня з моменту, коли </w:t>
      </w:r>
      <w:r w:rsidR="002D2D9A">
        <w:rPr>
          <w:rFonts w:ascii="Times New Roman" w:hAnsi="Times New Roman"/>
          <w:color w:val="000000"/>
          <w:sz w:val="28"/>
          <w:szCs w:val="28"/>
          <w:shd w:val="clear" w:color="auto" w:fill="FFFFFF"/>
        </w:rPr>
        <w:t>дізналися</w:t>
      </w:r>
      <w:r w:rsidR="007E1D30">
        <w:rPr>
          <w:rFonts w:ascii="Times New Roman" w:hAnsi="Times New Roman"/>
          <w:color w:val="000000"/>
          <w:sz w:val="28"/>
          <w:szCs w:val="28"/>
          <w:shd w:val="clear" w:color="auto" w:fill="FFFFFF"/>
        </w:rPr>
        <w:t xml:space="preserve"> чи повинні були</w:t>
      </w:r>
      <w:r w:rsidR="007E1D30" w:rsidRPr="007E1D30">
        <w:rPr>
          <w:rFonts w:ascii="Times New Roman" w:hAnsi="Times New Roman"/>
          <w:color w:val="000000"/>
          <w:sz w:val="28"/>
          <w:szCs w:val="28"/>
          <w:shd w:val="clear" w:color="auto" w:fill="FFFFFF"/>
        </w:rPr>
        <w:t xml:space="preserve"> дізнатися про </w:t>
      </w:r>
      <w:r w:rsidR="007E1D30">
        <w:rPr>
          <w:rFonts w:ascii="Times New Roman" w:hAnsi="Times New Roman"/>
          <w:color w:val="000000"/>
          <w:sz w:val="28"/>
          <w:szCs w:val="28"/>
          <w:shd w:val="clear" w:color="auto" w:fill="FFFFFF"/>
        </w:rPr>
        <w:t xml:space="preserve">це </w:t>
      </w:r>
      <w:r w:rsidR="00923D5E">
        <w:rPr>
          <w:rFonts w:ascii="Times New Roman" w:hAnsi="Times New Roman"/>
          <w:color w:val="000000"/>
          <w:sz w:val="28"/>
          <w:szCs w:val="28"/>
          <w:shd w:val="clear" w:color="auto" w:fill="FFFFFF"/>
        </w:rPr>
        <w:t>безпосереднього керівника або керівника органу, до повноважень якого належить звільнення/ініціювання питання звільнення такої особи</w:t>
      </w:r>
      <w:r w:rsidR="00E1658A">
        <w:rPr>
          <w:rFonts w:ascii="Times New Roman" w:hAnsi="Times New Roman"/>
          <w:color w:val="000000"/>
          <w:sz w:val="28"/>
          <w:szCs w:val="28"/>
          <w:shd w:val="clear" w:color="auto" w:fill="FFFFFF"/>
        </w:rPr>
        <w:t>.</w:t>
      </w:r>
    </w:p>
    <w:p w:rsidR="00923D5E" w:rsidRDefault="00997E16" w:rsidP="00300338">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Наприклад, якщо заклад освіти та</w:t>
      </w:r>
      <w:r w:rsidR="00923D5E">
        <w:rPr>
          <w:rFonts w:ascii="Times New Roman" w:hAnsi="Times New Roman"/>
          <w:color w:val="000000"/>
          <w:sz w:val="28"/>
          <w:szCs w:val="28"/>
          <w:shd w:val="clear" w:color="auto" w:fill="FFFFFF"/>
        </w:rPr>
        <w:t xml:space="preserve"> заклад охорони здоров’я засновані органом місцевого самоврядування </w:t>
      </w:r>
      <w:r>
        <w:rPr>
          <w:rFonts w:ascii="Times New Roman" w:hAnsi="Times New Roman"/>
          <w:color w:val="000000"/>
          <w:sz w:val="28"/>
          <w:szCs w:val="28"/>
          <w:shd w:val="clear" w:color="auto" w:fill="FFFFFF"/>
        </w:rPr>
        <w:t>повідомлення про конфлікт інтересів слід повідомляти такий орган, оскільки до його повноважень належить звільнення керівників комунальних установ.</w:t>
      </w:r>
    </w:p>
    <w:p w:rsidR="00997E16" w:rsidRDefault="00997E16" w:rsidP="00300338">
      <w:pPr>
        <w:rPr>
          <w:rFonts w:ascii="Times New Roman" w:hAnsi="Times New Roman"/>
          <w:color w:val="000000"/>
          <w:sz w:val="28"/>
          <w:szCs w:val="28"/>
          <w:shd w:val="clear" w:color="auto" w:fill="FFFFFF"/>
        </w:rPr>
      </w:pPr>
    </w:p>
    <w:p w:rsidR="00997E16" w:rsidRPr="00435542" w:rsidRDefault="00435542" w:rsidP="00300338">
      <w:pPr>
        <w:rPr>
          <w:rFonts w:ascii="Times New Roman" w:hAnsi="Times New Roman"/>
          <w:b/>
          <w:color w:val="000000"/>
          <w:sz w:val="28"/>
          <w:szCs w:val="28"/>
          <w:shd w:val="clear" w:color="auto" w:fill="FFFFFF"/>
        </w:rPr>
      </w:pPr>
      <w:r w:rsidRPr="00435542">
        <w:rPr>
          <w:rFonts w:ascii="Times New Roman" w:hAnsi="Times New Roman"/>
          <w:b/>
          <w:color w:val="000000"/>
          <w:sz w:val="28"/>
          <w:szCs w:val="28"/>
          <w:shd w:val="clear" w:color="auto" w:fill="FFFFFF"/>
        </w:rPr>
        <w:t>Конфлікт інтересів, що виникає внаслідок призначення особи на керівну посаду в установу, де вже працює близька особа</w:t>
      </w:r>
    </w:p>
    <w:p w:rsidR="00997E16" w:rsidRDefault="00997E16" w:rsidP="00300338">
      <w:pPr>
        <w:rPr>
          <w:rFonts w:ascii="Times New Roman" w:hAnsi="Times New Roman"/>
          <w:color w:val="000000"/>
          <w:sz w:val="28"/>
          <w:szCs w:val="28"/>
          <w:shd w:val="clear" w:color="auto" w:fill="FFFFFF"/>
        </w:rPr>
      </w:pPr>
    </w:p>
    <w:p w:rsidR="00435542" w:rsidRPr="00435542" w:rsidRDefault="00435542" w:rsidP="00435542">
      <w:pPr>
        <w:rPr>
          <w:rFonts w:ascii="Times New Roman" w:hAnsi="Times New Roman"/>
          <w:color w:val="000000"/>
          <w:sz w:val="28"/>
          <w:szCs w:val="28"/>
          <w:shd w:val="clear" w:color="auto" w:fill="FFFFFF"/>
        </w:rPr>
      </w:pPr>
      <w:r w:rsidRPr="00435542">
        <w:rPr>
          <w:rFonts w:ascii="Times New Roman" w:hAnsi="Times New Roman"/>
          <w:color w:val="000000"/>
          <w:sz w:val="28"/>
          <w:szCs w:val="28"/>
          <w:shd w:val="clear" w:color="auto" w:fill="FFFFFF"/>
        </w:rPr>
        <w:t>Особи, зазначені у підпунктах "а", "в"-"з" пункту 1 частини першої ста</w:t>
      </w:r>
      <w:r>
        <w:rPr>
          <w:rFonts w:ascii="Times New Roman" w:hAnsi="Times New Roman"/>
          <w:color w:val="000000"/>
          <w:sz w:val="28"/>
          <w:szCs w:val="28"/>
          <w:shd w:val="clear" w:color="auto" w:fill="FFFFFF"/>
        </w:rPr>
        <w:t>тті 3</w:t>
      </w:r>
      <w:r w:rsidRPr="00435542">
        <w:rPr>
          <w:rFonts w:ascii="Times New Roman" w:hAnsi="Times New Roman"/>
          <w:color w:val="000000"/>
          <w:sz w:val="28"/>
          <w:szCs w:val="28"/>
          <w:shd w:val="clear" w:color="auto" w:fill="FFFFFF"/>
        </w:rPr>
        <w:t xml:space="preserve"> Закону</w:t>
      </w:r>
      <w:r w:rsidRPr="00435542">
        <w:t xml:space="preserve"> </w:t>
      </w:r>
      <w:r w:rsidRPr="00435542">
        <w:rPr>
          <w:rFonts w:ascii="Times New Roman" w:hAnsi="Times New Roman"/>
          <w:color w:val="000000"/>
          <w:sz w:val="28"/>
          <w:szCs w:val="28"/>
          <w:shd w:val="clear" w:color="auto" w:fill="FFFFFF"/>
        </w:rPr>
        <w:t>України «Про запобігання корупції»,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997E16" w:rsidRDefault="00435542" w:rsidP="00300338">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Крім того, як вже зазначалось вище, </w:t>
      </w:r>
      <w:r w:rsidRPr="00435542">
        <w:rPr>
          <w:rFonts w:ascii="Times New Roman" w:hAnsi="Times New Roman"/>
          <w:color w:val="000000"/>
          <w:sz w:val="28"/>
          <w:szCs w:val="28"/>
          <w:shd w:val="clear" w:color="auto" w:fill="FFFFFF"/>
        </w:rPr>
        <w:t xml:space="preserve">відносини прямого підпорядкування </w:t>
      </w:r>
      <w:r>
        <w:rPr>
          <w:rFonts w:ascii="Times New Roman" w:hAnsi="Times New Roman"/>
          <w:color w:val="000000"/>
          <w:sz w:val="28"/>
          <w:szCs w:val="28"/>
          <w:shd w:val="clear" w:color="auto" w:fill="FFFFFF"/>
        </w:rPr>
        <w:t xml:space="preserve">близьких осіб </w:t>
      </w:r>
      <w:r w:rsidRPr="00435542">
        <w:rPr>
          <w:rFonts w:ascii="Times New Roman" w:hAnsi="Times New Roman"/>
          <w:color w:val="000000"/>
          <w:sz w:val="28"/>
          <w:szCs w:val="28"/>
          <w:shd w:val="clear" w:color="auto" w:fill="FFFFFF"/>
        </w:rPr>
        <w:t>завжди створюють умови для виникнення потенційного та реального конфлікту інтересів.</w:t>
      </w:r>
    </w:p>
    <w:p w:rsidR="00435542" w:rsidRDefault="00435542" w:rsidP="00300338">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 зв’язку з цим з метою недопущення порушення вимог Закону України «Про запобігання корупції» насамперед слід встановити, до якої категорії суб’єктів належить посада, на яку призначено (планується призначити) особу.</w:t>
      </w:r>
    </w:p>
    <w:p w:rsidR="00435542" w:rsidRDefault="00435542" w:rsidP="00300338">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 якщо посада належить до категорії посад, визначених у підпунктах </w:t>
      </w:r>
      <w:r w:rsidRPr="00435542">
        <w:rPr>
          <w:rFonts w:ascii="Times New Roman" w:hAnsi="Times New Roman"/>
          <w:color w:val="000000"/>
          <w:sz w:val="28"/>
          <w:szCs w:val="28"/>
          <w:shd w:val="clear" w:color="auto" w:fill="FFFFFF"/>
        </w:rPr>
        <w:t>"а", "в"-"з" пункту 1 частини першої статті 3 Закону України «Про запобігання корупції»</w:t>
      </w:r>
      <w:r>
        <w:rPr>
          <w:rFonts w:ascii="Times New Roman" w:hAnsi="Times New Roman"/>
          <w:color w:val="000000"/>
          <w:sz w:val="28"/>
          <w:szCs w:val="28"/>
          <w:shd w:val="clear" w:color="auto" w:fill="FFFFFF"/>
        </w:rPr>
        <w:t xml:space="preserve">, претендент та таку посаду ще до свого призначення зобов’язаний </w:t>
      </w:r>
      <w:r w:rsidRPr="00435542">
        <w:rPr>
          <w:rFonts w:ascii="Times New Roman" w:hAnsi="Times New Roman"/>
          <w:color w:val="000000"/>
          <w:sz w:val="28"/>
          <w:szCs w:val="28"/>
          <w:shd w:val="clear" w:color="auto" w:fill="FFFFFF"/>
        </w:rPr>
        <w:t>повідомити керівництво органу, на посаду в якому вон</w:t>
      </w:r>
      <w:r>
        <w:rPr>
          <w:rFonts w:ascii="Times New Roman" w:hAnsi="Times New Roman"/>
          <w:color w:val="000000"/>
          <w:sz w:val="28"/>
          <w:szCs w:val="28"/>
          <w:shd w:val="clear" w:color="auto" w:fill="FFFFFF"/>
        </w:rPr>
        <w:t>а</w:t>
      </w:r>
      <w:r w:rsidRPr="00435542">
        <w:rPr>
          <w:rFonts w:ascii="Times New Roman" w:hAnsi="Times New Roman"/>
          <w:color w:val="000000"/>
          <w:sz w:val="28"/>
          <w:szCs w:val="28"/>
          <w:shd w:val="clear" w:color="auto" w:fill="FFFFFF"/>
        </w:rPr>
        <w:t xml:space="preserve"> претенду</w:t>
      </w:r>
      <w:r>
        <w:rPr>
          <w:rFonts w:ascii="Times New Roman" w:hAnsi="Times New Roman"/>
          <w:color w:val="000000"/>
          <w:sz w:val="28"/>
          <w:szCs w:val="28"/>
          <w:shd w:val="clear" w:color="auto" w:fill="FFFFFF"/>
        </w:rPr>
        <w:t>є</w:t>
      </w:r>
      <w:r w:rsidRPr="0043554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або суб’єкта призначення </w:t>
      </w:r>
      <w:r w:rsidRPr="00435542">
        <w:rPr>
          <w:rFonts w:ascii="Times New Roman" w:hAnsi="Times New Roman"/>
          <w:color w:val="000000"/>
          <w:sz w:val="28"/>
          <w:szCs w:val="28"/>
          <w:shd w:val="clear" w:color="auto" w:fill="FFFFFF"/>
        </w:rPr>
        <w:t xml:space="preserve">про працюючих у цьому органі близьких </w:t>
      </w:r>
      <w:r>
        <w:rPr>
          <w:rFonts w:ascii="Times New Roman" w:hAnsi="Times New Roman"/>
          <w:color w:val="000000"/>
          <w:sz w:val="28"/>
          <w:szCs w:val="28"/>
          <w:shd w:val="clear" w:color="auto" w:fill="FFFFFF"/>
        </w:rPr>
        <w:t>осіб з тим, що керівник міг вчасно запобігти конфлікту інтересів (врегулювати його), який виникне внаслідок такого призначення.</w:t>
      </w:r>
    </w:p>
    <w:p w:rsidR="00D504F4" w:rsidRDefault="00D504F4" w:rsidP="00300338">
      <w:pPr>
        <w:rPr>
          <w:rFonts w:ascii="Times New Roman" w:hAnsi="Times New Roman"/>
          <w:color w:val="000000"/>
          <w:sz w:val="28"/>
          <w:szCs w:val="28"/>
          <w:shd w:val="clear" w:color="auto" w:fill="FFFFFF"/>
        </w:rPr>
      </w:pPr>
    </w:p>
    <w:p w:rsidR="00D504F4" w:rsidRDefault="00381C26" w:rsidP="00300338">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Незалежно від того, чи належить посада до категорій, визначених </w:t>
      </w:r>
      <w:r w:rsidRPr="00381C26">
        <w:rPr>
          <w:rFonts w:ascii="Times New Roman" w:hAnsi="Times New Roman"/>
          <w:color w:val="000000"/>
          <w:sz w:val="28"/>
          <w:szCs w:val="28"/>
          <w:shd w:val="clear" w:color="auto" w:fill="FFFFFF"/>
        </w:rPr>
        <w:t>підпункта</w:t>
      </w:r>
      <w:r>
        <w:rPr>
          <w:rFonts w:ascii="Times New Roman" w:hAnsi="Times New Roman"/>
          <w:color w:val="000000"/>
          <w:sz w:val="28"/>
          <w:szCs w:val="28"/>
          <w:shd w:val="clear" w:color="auto" w:fill="FFFFFF"/>
        </w:rPr>
        <w:t>ми</w:t>
      </w:r>
      <w:r w:rsidRPr="00381C26">
        <w:rPr>
          <w:rFonts w:ascii="Times New Roman" w:hAnsi="Times New Roman"/>
          <w:color w:val="000000"/>
          <w:sz w:val="28"/>
          <w:szCs w:val="28"/>
          <w:shd w:val="clear" w:color="auto" w:fill="FFFFFF"/>
        </w:rPr>
        <w:t xml:space="preserve"> "а", "в"-"з" пункту 1 частини першої статті 3 Закону України «Про запобігання корупції»</w:t>
      </w:r>
      <w:r>
        <w:rPr>
          <w:rFonts w:ascii="Times New Roman" w:hAnsi="Times New Roman"/>
          <w:color w:val="000000"/>
          <w:sz w:val="28"/>
          <w:szCs w:val="28"/>
          <w:shd w:val="clear" w:color="auto" w:fill="FFFFFF"/>
        </w:rPr>
        <w:t>, або належить до інших категорій, визначених пунктом 1 та підпунктом «а» пункту 2 цієї статті Закону, не пізніше наступного робочого дня після призначення особа зобов’язана</w:t>
      </w:r>
      <w:r w:rsidR="00D504F4">
        <w:rPr>
          <w:rFonts w:ascii="Times New Roman" w:hAnsi="Times New Roman"/>
          <w:color w:val="000000"/>
          <w:sz w:val="28"/>
          <w:szCs w:val="28"/>
          <w:shd w:val="clear" w:color="auto" w:fill="FFFFFF"/>
        </w:rPr>
        <w:t xml:space="preserve"> повідомити безпосеред</w:t>
      </w:r>
      <w:r>
        <w:rPr>
          <w:rFonts w:ascii="Times New Roman" w:hAnsi="Times New Roman"/>
          <w:color w:val="000000"/>
          <w:sz w:val="28"/>
          <w:szCs w:val="28"/>
          <w:shd w:val="clear" w:color="auto" w:fill="FFFFFF"/>
        </w:rPr>
        <w:t xml:space="preserve">нього керівника </w:t>
      </w:r>
      <w:r w:rsidR="00D504F4">
        <w:rPr>
          <w:rFonts w:ascii="Times New Roman" w:hAnsi="Times New Roman"/>
          <w:color w:val="000000"/>
          <w:sz w:val="28"/>
          <w:szCs w:val="28"/>
          <w:shd w:val="clear" w:color="auto" w:fill="FFFFFF"/>
        </w:rPr>
        <w:t>(керівника органу, до повноважень якого належить звільнення/ініціювання питання звільнення) про потенційний/реальний конфлікт інтересів, який виник внаслідок такого призначення і зумовлений підпорядкуванням близької особи.</w:t>
      </w:r>
    </w:p>
    <w:p w:rsidR="00D504F4" w:rsidRDefault="00D504F4" w:rsidP="00300338">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Відповідний керівник зобов’язаний протягом двох робочих днів з дня отримання такого повідомлення вжити заходів врегулювання конфлікту інтересів, про що повідомити особу.</w:t>
      </w:r>
    </w:p>
    <w:p w:rsidR="005A2C62" w:rsidRDefault="00D504F4" w:rsidP="00D504F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Я</w:t>
      </w:r>
      <w:r w:rsidRPr="00D504F4">
        <w:rPr>
          <w:rFonts w:ascii="Times New Roman" w:hAnsi="Times New Roman"/>
          <w:color w:val="000000"/>
          <w:sz w:val="28"/>
          <w:szCs w:val="28"/>
          <w:shd w:val="clear" w:color="auto" w:fill="FFFFFF"/>
        </w:rPr>
        <w:t>кщо посада належить до категорії посад, визначених у підпунктах "а", "в"-"з" пункту 1 частини першої статті 3 Закону України «Про запобігання корупції»,</w:t>
      </w:r>
      <w:r>
        <w:rPr>
          <w:rFonts w:ascii="Times New Roman" w:hAnsi="Times New Roman"/>
          <w:color w:val="000000"/>
          <w:sz w:val="28"/>
          <w:szCs w:val="28"/>
          <w:shd w:val="clear" w:color="auto" w:fill="FFFFFF"/>
        </w:rPr>
        <w:t xml:space="preserve"> додатково до заходів врегулювання конфлікту інтересів мають бути застосовані заходи</w:t>
      </w:r>
      <w:r w:rsidR="005A2C62">
        <w:rPr>
          <w:rFonts w:ascii="Times New Roman" w:hAnsi="Times New Roman"/>
          <w:color w:val="000000"/>
          <w:sz w:val="28"/>
          <w:szCs w:val="28"/>
          <w:shd w:val="clear" w:color="auto" w:fill="FFFFFF"/>
        </w:rPr>
        <w:t>, передбачені частиною другою статті 27 Закону України «Про запобігання корупції», а саме:</w:t>
      </w:r>
    </w:p>
    <w:p w:rsidR="00D504F4" w:rsidRPr="00D504F4" w:rsidRDefault="005A2C62" w:rsidP="00D504F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Близькі особи, у яких виникли відносини прямого підпорядкування, </w:t>
      </w:r>
      <w:r w:rsidR="00D504F4" w:rsidRPr="00D504F4">
        <w:rPr>
          <w:rFonts w:ascii="Times New Roman" w:hAnsi="Times New Roman"/>
          <w:color w:val="000000"/>
          <w:sz w:val="28"/>
          <w:szCs w:val="28"/>
          <w:shd w:val="clear" w:color="auto" w:fill="FFFFFF"/>
        </w:rPr>
        <w:t>вживають заходів щодо усунення таких обс</w:t>
      </w:r>
      <w:r>
        <w:rPr>
          <w:rFonts w:ascii="Times New Roman" w:hAnsi="Times New Roman"/>
          <w:color w:val="000000"/>
          <w:sz w:val="28"/>
          <w:szCs w:val="28"/>
          <w:shd w:val="clear" w:color="auto" w:fill="FFFFFF"/>
        </w:rPr>
        <w:t>тавин у п’ятнадцятиденний строк;</w:t>
      </w:r>
    </w:p>
    <w:p w:rsidR="00D504F4" w:rsidRPr="00D504F4" w:rsidRDefault="005A2C62" w:rsidP="00D504F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я</w:t>
      </w:r>
      <w:r w:rsidR="00D504F4" w:rsidRPr="00D504F4">
        <w:rPr>
          <w:rFonts w:ascii="Times New Roman" w:hAnsi="Times New Roman"/>
          <w:color w:val="000000"/>
          <w:sz w:val="28"/>
          <w:szCs w:val="28"/>
          <w:shd w:val="clear" w:color="auto" w:fill="FFFFFF"/>
        </w:rPr>
        <w:t>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w:t>
      </w:r>
      <w:r>
        <w:rPr>
          <w:rFonts w:ascii="Times New Roman" w:hAnsi="Times New Roman"/>
          <w:color w:val="000000"/>
          <w:sz w:val="28"/>
          <w:szCs w:val="28"/>
          <w:shd w:val="clear" w:color="auto" w:fill="FFFFFF"/>
        </w:rPr>
        <w:t xml:space="preserve"> виключає пряме підпорядкування;</w:t>
      </w:r>
    </w:p>
    <w:p w:rsidR="00D504F4" w:rsidRPr="00D504F4" w:rsidRDefault="005A2C62" w:rsidP="00D504F4">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w:t>
      </w:r>
      <w:r w:rsidR="00D504F4" w:rsidRPr="00D504F4">
        <w:rPr>
          <w:rFonts w:ascii="Times New Roman" w:hAnsi="Times New Roman"/>
          <w:color w:val="000000"/>
          <w:sz w:val="28"/>
          <w:szCs w:val="28"/>
          <w:shd w:val="clear" w:color="auto" w:fill="FFFFFF"/>
        </w:rPr>
        <w:t xml:space="preserve"> разі неможливості такого переведення особа, яка перебуває у підпорядкуванні, підлягає звільненню із займаної посади.</w:t>
      </w:r>
    </w:p>
    <w:p w:rsidR="00D504F4" w:rsidRDefault="005A2C62" w:rsidP="00300338">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Слід звернути увагу, що при врегулюванні ситуації прямого підпорядкування близьких осіб переведення може бути застосоване як до особи, яка перебуває у підпорядкуванні, так і до особи, у якої в підпорядкуванні перебуває близька особа.</w:t>
      </w:r>
    </w:p>
    <w:p w:rsidR="005A2C62" w:rsidRDefault="005A2C62" w:rsidP="00300338">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Натомість заходи врегулювання конфлікту інтересів застосовуються виключно до особи, в діях якої виник конфлікт інтересів.</w:t>
      </w:r>
    </w:p>
    <w:p w:rsidR="005A2C62" w:rsidRDefault="005A2C62" w:rsidP="00300338">
      <w:pPr>
        <w:rPr>
          <w:rFonts w:ascii="Times New Roman" w:hAnsi="Times New Roman"/>
          <w:color w:val="000000"/>
          <w:sz w:val="28"/>
          <w:szCs w:val="28"/>
          <w:shd w:val="clear" w:color="auto" w:fill="FFFFFF"/>
        </w:rPr>
      </w:pPr>
    </w:p>
    <w:p w:rsidR="00435542" w:rsidRDefault="005A2C62" w:rsidP="00300338">
      <w:pPr>
        <w:rPr>
          <w:rFonts w:ascii="Times New Roman" w:hAnsi="Times New Roman"/>
          <w:b/>
          <w:color w:val="000000"/>
          <w:sz w:val="28"/>
          <w:szCs w:val="28"/>
          <w:shd w:val="clear" w:color="auto" w:fill="FFFFFF"/>
        </w:rPr>
      </w:pPr>
      <w:r w:rsidRPr="005A2C62">
        <w:rPr>
          <w:rFonts w:ascii="Times New Roman" w:hAnsi="Times New Roman"/>
          <w:b/>
          <w:color w:val="000000"/>
          <w:sz w:val="28"/>
          <w:szCs w:val="28"/>
          <w:shd w:val="clear" w:color="auto" w:fill="FFFFFF"/>
        </w:rPr>
        <w:t>Відмінність між повідомленням про близьких осіб, працюючих в одному органі, та повідомленням про конфлікт інтересів</w:t>
      </w:r>
    </w:p>
    <w:p w:rsidR="00042EE6" w:rsidRPr="005A2C62" w:rsidRDefault="00042EE6" w:rsidP="00300338">
      <w:pPr>
        <w:rPr>
          <w:rFonts w:ascii="Times New Roman" w:hAnsi="Times New Roman"/>
          <w:b/>
          <w:color w:val="000000"/>
          <w:sz w:val="28"/>
          <w:szCs w:val="28"/>
          <w:shd w:val="clear" w:color="auto" w:fill="FFFFFF"/>
        </w:rPr>
      </w:pPr>
    </w:p>
    <w:tbl>
      <w:tblPr>
        <w:tblStyle w:val="a8"/>
        <w:tblW w:w="9639" w:type="dxa"/>
        <w:tblInd w:w="-5" w:type="dxa"/>
        <w:tblLook w:val="04A0" w:firstRow="1" w:lastRow="0" w:firstColumn="1" w:lastColumn="0" w:noHBand="0" w:noVBand="1"/>
      </w:tblPr>
      <w:tblGrid>
        <w:gridCol w:w="5104"/>
        <w:gridCol w:w="4535"/>
      </w:tblGrid>
      <w:tr w:rsidR="00042EE6" w:rsidRPr="00042EE6" w:rsidTr="00014EF5">
        <w:tc>
          <w:tcPr>
            <w:tcW w:w="5104" w:type="dxa"/>
          </w:tcPr>
          <w:p w:rsidR="00042EE6" w:rsidRPr="00042EE6" w:rsidRDefault="00042EE6" w:rsidP="00042EE6">
            <w:pPr>
              <w:rPr>
                <w:rFonts w:ascii="Times New Roman" w:hAnsi="Times New Roman"/>
                <w:b/>
                <w:color w:val="000000"/>
                <w:sz w:val="28"/>
                <w:szCs w:val="28"/>
                <w:shd w:val="clear" w:color="auto" w:fill="FFFFFF"/>
              </w:rPr>
            </w:pPr>
            <w:r w:rsidRPr="00042EE6">
              <w:rPr>
                <w:rFonts w:ascii="Times New Roman" w:hAnsi="Times New Roman"/>
                <w:b/>
                <w:color w:val="000000"/>
                <w:sz w:val="28"/>
                <w:szCs w:val="28"/>
                <w:shd w:val="clear" w:color="auto" w:fill="FFFFFF"/>
              </w:rPr>
              <w:t>Повідомлення про близьких осіб, працюючих в державному органі</w:t>
            </w:r>
            <w:r w:rsidRPr="00042EE6">
              <w:rPr>
                <w:rFonts w:ascii="Times New Roman" w:hAnsi="Times New Roman"/>
                <w:color w:val="000000"/>
                <w:sz w:val="28"/>
                <w:szCs w:val="28"/>
                <w:shd w:val="clear" w:color="auto" w:fill="FFFFFF"/>
              </w:rPr>
              <w:t xml:space="preserve"> (частини перша статті 27 Закону України «Про запобігання корупції»)</w:t>
            </w:r>
          </w:p>
        </w:tc>
        <w:tc>
          <w:tcPr>
            <w:tcW w:w="4535" w:type="dxa"/>
          </w:tcPr>
          <w:p w:rsidR="00042EE6" w:rsidRPr="00042EE6" w:rsidRDefault="00042EE6" w:rsidP="00042EE6">
            <w:pPr>
              <w:rPr>
                <w:rFonts w:ascii="Times New Roman" w:hAnsi="Times New Roman"/>
                <w:b/>
                <w:color w:val="000000"/>
                <w:sz w:val="28"/>
                <w:szCs w:val="28"/>
                <w:shd w:val="clear" w:color="auto" w:fill="FFFFFF"/>
              </w:rPr>
            </w:pPr>
            <w:r w:rsidRPr="00042EE6">
              <w:rPr>
                <w:rFonts w:ascii="Times New Roman" w:hAnsi="Times New Roman"/>
                <w:b/>
                <w:color w:val="000000"/>
                <w:sz w:val="28"/>
                <w:szCs w:val="28"/>
                <w:shd w:val="clear" w:color="auto" w:fill="FFFFFF"/>
              </w:rPr>
              <w:t>Повідомлення про конфлікт інтересів</w:t>
            </w:r>
            <w:r w:rsidRPr="00042EE6">
              <w:rPr>
                <w:rFonts w:ascii="Times New Roman" w:hAnsi="Times New Roman"/>
                <w:color w:val="000000"/>
                <w:sz w:val="28"/>
                <w:szCs w:val="28"/>
                <w:shd w:val="clear" w:color="auto" w:fill="FFFFFF"/>
              </w:rPr>
              <w:t xml:space="preserve"> (частина перша статті 28 Закону України «Про запобігання корупції»)</w:t>
            </w:r>
          </w:p>
        </w:tc>
      </w:tr>
      <w:tr w:rsidR="00042EE6" w:rsidRPr="00042EE6" w:rsidTr="00014EF5">
        <w:tc>
          <w:tcPr>
            <w:tcW w:w="9639" w:type="dxa"/>
            <w:gridSpan w:val="2"/>
          </w:tcPr>
          <w:p w:rsidR="00042EE6" w:rsidRPr="00042EE6" w:rsidRDefault="00042EE6" w:rsidP="00042EE6">
            <w:pPr>
              <w:rPr>
                <w:rFonts w:ascii="Times New Roman" w:hAnsi="Times New Roman"/>
                <w:color w:val="000000"/>
                <w:sz w:val="28"/>
                <w:szCs w:val="28"/>
                <w:shd w:val="clear" w:color="auto" w:fill="FFFFFF"/>
              </w:rPr>
            </w:pPr>
            <w:r w:rsidRPr="00042EE6">
              <w:rPr>
                <w:rFonts w:ascii="Times New Roman" w:hAnsi="Times New Roman"/>
                <w:color w:val="000000"/>
                <w:sz w:val="28"/>
                <w:szCs w:val="28"/>
                <w:shd w:val="clear" w:color="auto" w:fill="FFFFFF"/>
              </w:rPr>
              <w:t>Не визначена Законом форма таких повідомлень (усна або письмова)</w:t>
            </w:r>
          </w:p>
        </w:tc>
      </w:tr>
      <w:tr w:rsidR="00042EE6" w:rsidRPr="00042EE6" w:rsidTr="00014EF5">
        <w:tc>
          <w:tcPr>
            <w:tcW w:w="5104" w:type="dxa"/>
          </w:tcPr>
          <w:p w:rsidR="00042EE6" w:rsidRPr="00042EE6" w:rsidRDefault="00042EE6" w:rsidP="00042EE6">
            <w:pPr>
              <w:rPr>
                <w:rFonts w:ascii="Times New Roman" w:hAnsi="Times New Roman"/>
                <w:color w:val="000000"/>
                <w:sz w:val="28"/>
                <w:szCs w:val="28"/>
                <w:shd w:val="clear" w:color="auto" w:fill="FFFFFF"/>
              </w:rPr>
            </w:pPr>
            <w:r w:rsidRPr="00042EE6">
              <w:rPr>
                <w:rFonts w:ascii="Times New Roman" w:hAnsi="Times New Roman"/>
                <w:color w:val="000000"/>
                <w:sz w:val="28"/>
                <w:szCs w:val="28"/>
                <w:shd w:val="clear" w:color="auto" w:fill="FFFFFF"/>
              </w:rPr>
              <w:t xml:space="preserve">Вимога </w:t>
            </w:r>
            <w:r w:rsidRPr="00042EE6">
              <w:rPr>
                <w:rFonts w:ascii="Times New Roman" w:hAnsi="Times New Roman"/>
                <w:b/>
                <w:color w:val="000000"/>
                <w:sz w:val="28"/>
                <w:szCs w:val="28"/>
                <w:shd w:val="clear" w:color="auto" w:fill="FFFFFF"/>
              </w:rPr>
              <w:t>для претендентів</w:t>
            </w:r>
            <w:r w:rsidRPr="00042EE6">
              <w:rPr>
                <w:rFonts w:ascii="Times New Roman" w:hAnsi="Times New Roman"/>
                <w:color w:val="000000"/>
                <w:sz w:val="28"/>
                <w:szCs w:val="28"/>
                <w:shd w:val="clear" w:color="auto" w:fill="FFFFFF"/>
              </w:rPr>
              <w:t xml:space="preserve"> на зайняття посад, зазначених</w:t>
            </w:r>
            <w:r w:rsidRPr="00042EE6">
              <w:rPr>
                <w:rFonts w:ascii="Times New Roman" w:hAnsi="Times New Roman"/>
                <w:color w:val="000000"/>
                <w:sz w:val="28"/>
                <w:szCs w:val="28"/>
                <w:shd w:val="clear" w:color="auto" w:fill="FFFFFF"/>
                <w:lang w:val="ru-RU"/>
              </w:rPr>
              <w:t xml:space="preserve"> у </w:t>
            </w:r>
            <w:proofErr w:type="spellStart"/>
            <w:r w:rsidR="00997F1A">
              <w:fldChar w:fldCharType="begin"/>
            </w:r>
            <w:r w:rsidR="00997F1A">
              <w:instrText xml:space="preserve"> HYPERLINK "http://zakon2.rada.gov.ua/laws/show/1700-18/print" \l "n27" </w:instrText>
            </w:r>
            <w:r w:rsidR="00997F1A">
              <w:fldChar w:fldCharType="separate"/>
            </w:r>
            <w:r w:rsidRPr="00042EE6">
              <w:rPr>
                <w:rStyle w:val="a5"/>
                <w:rFonts w:ascii="Times New Roman" w:hAnsi="Times New Roman"/>
                <w:sz w:val="28"/>
                <w:szCs w:val="28"/>
                <w:shd w:val="clear" w:color="auto" w:fill="FFFFFF"/>
                <w:lang w:val="ru-RU"/>
              </w:rPr>
              <w:t>підпунктах</w:t>
            </w:r>
            <w:proofErr w:type="spellEnd"/>
            <w:r w:rsidRPr="00042EE6">
              <w:rPr>
                <w:rStyle w:val="a5"/>
                <w:rFonts w:ascii="Times New Roman" w:hAnsi="Times New Roman"/>
                <w:sz w:val="28"/>
                <w:szCs w:val="28"/>
                <w:shd w:val="clear" w:color="auto" w:fill="FFFFFF"/>
                <w:lang w:val="ru-RU"/>
              </w:rPr>
              <w:t xml:space="preserve"> «а</w:t>
            </w:r>
            <w:r w:rsidR="00997F1A">
              <w:rPr>
                <w:rStyle w:val="a5"/>
                <w:rFonts w:ascii="Times New Roman" w:hAnsi="Times New Roman"/>
                <w:sz w:val="28"/>
                <w:szCs w:val="28"/>
                <w:shd w:val="clear" w:color="auto" w:fill="FFFFFF"/>
                <w:lang w:val="ru-RU"/>
              </w:rPr>
              <w:fldChar w:fldCharType="end"/>
            </w:r>
            <w:r w:rsidRPr="00042EE6">
              <w:rPr>
                <w:rFonts w:ascii="Times New Roman" w:hAnsi="Times New Roman"/>
                <w:color w:val="000000"/>
                <w:sz w:val="28"/>
                <w:szCs w:val="28"/>
                <w:shd w:val="clear" w:color="auto" w:fill="FFFFFF"/>
              </w:rPr>
              <w:t>»</w:t>
            </w:r>
            <w:r w:rsidRPr="00042EE6">
              <w:rPr>
                <w:rFonts w:ascii="Times New Roman" w:hAnsi="Times New Roman"/>
                <w:color w:val="000000"/>
                <w:sz w:val="28"/>
                <w:szCs w:val="28"/>
                <w:shd w:val="clear" w:color="auto" w:fill="FFFFFF"/>
                <w:lang w:val="ru-RU"/>
              </w:rPr>
              <w:t>, </w:t>
            </w:r>
            <w:hyperlink r:id="rId6" w:anchor="n29" w:history="1">
              <w:r w:rsidRPr="00042EE6">
                <w:rPr>
                  <w:rStyle w:val="a5"/>
                  <w:rFonts w:ascii="Times New Roman" w:hAnsi="Times New Roman"/>
                  <w:sz w:val="28"/>
                  <w:szCs w:val="28"/>
                  <w:shd w:val="clear" w:color="auto" w:fill="FFFFFF"/>
                  <w:lang w:val="ru-RU"/>
                </w:rPr>
                <w:t>«в</w:t>
              </w:r>
              <w:r w:rsidRPr="00042EE6">
                <w:rPr>
                  <w:rStyle w:val="a5"/>
                  <w:rFonts w:ascii="Times New Roman" w:hAnsi="Times New Roman"/>
                  <w:sz w:val="28"/>
                  <w:szCs w:val="28"/>
                  <w:shd w:val="clear" w:color="auto" w:fill="FFFFFF"/>
                </w:rPr>
                <w:t xml:space="preserve">» </w:t>
              </w:r>
              <w:r w:rsidRPr="00042EE6">
                <w:rPr>
                  <w:rStyle w:val="a5"/>
                  <w:rFonts w:ascii="Times New Roman" w:hAnsi="Times New Roman"/>
                  <w:sz w:val="28"/>
                  <w:szCs w:val="28"/>
                  <w:shd w:val="clear" w:color="auto" w:fill="FFFFFF"/>
                  <w:lang w:val="ru-RU"/>
                </w:rPr>
                <w:t>-</w:t>
              </w:r>
              <w:r w:rsidRPr="00042EE6">
                <w:rPr>
                  <w:rStyle w:val="a5"/>
                  <w:rFonts w:ascii="Times New Roman" w:hAnsi="Times New Roman"/>
                  <w:sz w:val="28"/>
                  <w:szCs w:val="28"/>
                  <w:shd w:val="clear" w:color="auto" w:fill="FFFFFF"/>
                </w:rPr>
                <w:t xml:space="preserve"> </w:t>
              </w:r>
              <w:r w:rsidRPr="00042EE6">
                <w:rPr>
                  <w:rStyle w:val="a5"/>
                  <w:rFonts w:ascii="Times New Roman" w:hAnsi="Times New Roman"/>
                  <w:sz w:val="28"/>
                  <w:szCs w:val="28"/>
                  <w:shd w:val="clear" w:color="auto" w:fill="FFFFFF"/>
                  <w:lang w:val="ru-RU"/>
                </w:rPr>
                <w:t>«з</w:t>
              </w:r>
            </w:hyperlink>
            <w:r w:rsidRPr="00042EE6">
              <w:rPr>
                <w:rFonts w:ascii="Times New Roman" w:hAnsi="Times New Roman"/>
                <w:color w:val="000000"/>
                <w:sz w:val="28"/>
                <w:szCs w:val="28"/>
                <w:shd w:val="clear" w:color="auto" w:fill="FFFFFF"/>
              </w:rPr>
              <w:t xml:space="preserve">» </w:t>
            </w:r>
            <w:r w:rsidRPr="00042EE6">
              <w:rPr>
                <w:rFonts w:ascii="Times New Roman" w:hAnsi="Times New Roman"/>
                <w:color w:val="000000"/>
                <w:sz w:val="28"/>
                <w:szCs w:val="28"/>
                <w:shd w:val="clear" w:color="auto" w:fill="FFFFFF"/>
                <w:lang w:val="ru-RU"/>
              </w:rPr>
              <w:t xml:space="preserve"> пункту 1 </w:t>
            </w:r>
            <w:proofErr w:type="spellStart"/>
            <w:r w:rsidRPr="00042EE6">
              <w:rPr>
                <w:rFonts w:ascii="Times New Roman" w:hAnsi="Times New Roman"/>
                <w:color w:val="000000"/>
                <w:sz w:val="28"/>
                <w:szCs w:val="28"/>
                <w:shd w:val="clear" w:color="auto" w:fill="FFFFFF"/>
                <w:lang w:val="ru-RU"/>
              </w:rPr>
              <w:t>частини</w:t>
            </w:r>
            <w:proofErr w:type="spellEnd"/>
            <w:r w:rsidRPr="00042EE6">
              <w:rPr>
                <w:rFonts w:ascii="Times New Roman" w:hAnsi="Times New Roman"/>
                <w:color w:val="000000"/>
                <w:sz w:val="28"/>
                <w:szCs w:val="28"/>
                <w:shd w:val="clear" w:color="auto" w:fill="FFFFFF"/>
                <w:lang w:val="ru-RU"/>
              </w:rPr>
              <w:t xml:space="preserve"> </w:t>
            </w:r>
            <w:proofErr w:type="spellStart"/>
            <w:r w:rsidRPr="00042EE6">
              <w:rPr>
                <w:rFonts w:ascii="Times New Roman" w:hAnsi="Times New Roman"/>
                <w:color w:val="000000"/>
                <w:sz w:val="28"/>
                <w:szCs w:val="28"/>
                <w:shd w:val="clear" w:color="auto" w:fill="FFFFFF"/>
                <w:lang w:val="ru-RU"/>
              </w:rPr>
              <w:t>першої</w:t>
            </w:r>
            <w:proofErr w:type="spellEnd"/>
            <w:r w:rsidRPr="00042EE6">
              <w:rPr>
                <w:rFonts w:ascii="Times New Roman" w:hAnsi="Times New Roman"/>
                <w:color w:val="000000"/>
                <w:sz w:val="28"/>
                <w:szCs w:val="28"/>
                <w:shd w:val="clear" w:color="auto" w:fill="FFFFFF"/>
                <w:lang w:val="ru-RU"/>
              </w:rPr>
              <w:t xml:space="preserve"> </w:t>
            </w:r>
            <w:proofErr w:type="spellStart"/>
            <w:r w:rsidRPr="00042EE6">
              <w:rPr>
                <w:rFonts w:ascii="Times New Roman" w:hAnsi="Times New Roman"/>
                <w:color w:val="000000"/>
                <w:sz w:val="28"/>
                <w:szCs w:val="28"/>
                <w:shd w:val="clear" w:color="auto" w:fill="FFFFFF"/>
                <w:lang w:val="ru-RU"/>
              </w:rPr>
              <w:t>статті</w:t>
            </w:r>
            <w:proofErr w:type="spellEnd"/>
            <w:r w:rsidRPr="00042EE6">
              <w:rPr>
                <w:rFonts w:ascii="Times New Roman" w:hAnsi="Times New Roman"/>
                <w:color w:val="000000"/>
                <w:sz w:val="28"/>
                <w:szCs w:val="28"/>
                <w:shd w:val="clear" w:color="auto" w:fill="FFFFFF"/>
                <w:lang w:val="ru-RU"/>
              </w:rPr>
              <w:t xml:space="preserve"> 3 Закону</w:t>
            </w:r>
          </w:p>
        </w:tc>
        <w:tc>
          <w:tcPr>
            <w:tcW w:w="4535" w:type="dxa"/>
          </w:tcPr>
          <w:p w:rsidR="00042EE6" w:rsidRPr="00042EE6" w:rsidRDefault="00042EE6" w:rsidP="00042EE6">
            <w:pPr>
              <w:rPr>
                <w:rFonts w:ascii="Times New Roman" w:hAnsi="Times New Roman"/>
                <w:color w:val="000000"/>
                <w:sz w:val="28"/>
                <w:szCs w:val="28"/>
                <w:shd w:val="clear" w:color="auto" w:fill="FFFFFF"/>
              </w:rPr>
            </w:pPr>
            <w:r w:rsidRPr="00042EE6">
              <w:rPr>
                <w:rFonts w:ascii="Times New Roman" w:hAnsi="Times New Roman"/>
                <w:color w:val="000000"/>
                <w:sz w:val="28"/>
                <w:szCs w:val="28"/>
                <w:shd w:val="clear" w:color="auto" w:fill="FFFFFF"/>
              </w:rPr>
              <w:t xml:space="preserve">Вимога для осіб, </w:t>
            </w:r>
            <w:r w:rsidRPr="00042EE6">
              <w:rPr>
                <w:rFonts w:ascii="Times New Roman" w:hAnsi="Times New Roman"/>
                <w:b/>
                <w:color w:val="000000"/>
                <w:sz w:val="28"/>
                <w:szCs w:val="28"/>
                <w:shd w:val="clear" w:color="auto" w:fill="FFFFFF"/>
              </w:rPr>
              <w:t>які вже займають посади,</w:t>
            </w:r>
            <w:r w:rsidRPr="00042EE6">
              <w:rPr>
                <w:rFonts w:ascii="Times New Roman" w:hAnsi="Times New Roman"/>
                <w:color w:val="000000"/>
                <w:sz w:val="28"/>
                <w:szCs w:val="28"/>
                <w:shd w:val="clear" w:color="auto" w:fill="FFFFFF"/>
              </w:rPr>
              <w:t xml:space="preserve"> і зазначені</w:t>
            </w:r>
            <w:r w:rsidRPr="00042EE6">
              <w:rPr>
                <w:rFonts w:ascii="Times New Roman" w:hAnsi="Times New Roman"/>
                <w:color w:val="000000"/>
                <w:sz w:val="28"/>
                <w:szCs w:val="28"/>
                <w:shd w:val="clear" w:color="auto" w:fill="FFFFFF"/>
                <w:lang w:val="ru-RU"/>
              </w:rPr>
              <w:t xml:space="preserve"> </w:t>
            </w:r>
            <w:r w:rsidRPr="00042EE6">
              <w:rPr>
                <w:rFonts w:ascii="Times New Roman" w:hAnsi="Times New Roman"/>
                <w:color w:val="000000"/>
                <w:sz w:val="28"/>
                <w:szCs w:val="28"/>
                <w:shd w:val="clear" w:color="auto" w:fill="FFFFFF"/>
              </w:rPr>
              <w:t>не лише</w:t>
            </w:r>
            <w:r w:rsidRPr="00042EE6">
              <w:rPr>
                <w:rFonts w:ascii="Times New Roman" w:hAnsi="Times New Roman"/>
                <w:color w:val="000000"/>
                <w:sz w:val="28"/>
                <w:szCs w:val="28"/>
                <w:shd w:val="clear" w:color="auto" w:fill="FFFFFF"/>
                <w:lang w:val="ru-RU"/>
              </w:rPr>
              <w:t xml:space="preserve"> у </w:t>
            </w:r>
            <w:proofErr w:type="spellStart"/>
            <w:r w:rsidR="00997F1A">
              <w:fldChar w:fldCharType="begin"/>
            </w:r>
            <w:r w:rsidR="00997F1A">
              <w:instrText xml:space="preserve"> HYPERLINK "http://zakon2.rada.gov.ua/laws/show/1700-18/print" \l "n27" </w:instrText>
            </w:r>
            <w:r w:rsidR="00997F1A">
              <w:fldChar w:fldCharType="separate"/>
            </w:r>
            <w:r w:rsidRPr="00042EE6">
              <w:rPr>
                <w:rStyle w:val="a5"/>
                <w:rFonts w:ascii="Times New Roman" w:hAnsi="Times New Roman"/>
                <w:sz w:val="28"/>
                <w:szCs w:val="28"/>
                <w:shd w:val="clear" w:color="auto" w:fill="FFFFFF"/>
                <w:lang w:val="ru-RU"/>
              </w:rPr>
              <w:t>підпунктах</w:t>
            </w:r>
            <w:proofErr w:type="spellEnd"/>
            <w:r w:rsidRPr="00042EE6">
              <w:rPr>
                <w:rStyle w:val="a5"/>
                <w:rFonts w:ascii="Times New Roman" w:hAnsi="Times New Roman"/>
                <w:sz w:val="28"/>
                <w:szCs w:val="28"/>
                <w:shd w:val="clear" w:color="auto" w:fill="FFFFFF"/>
                <w:lang w:val="ru-RU"/>
              </w:rPr>
              <w:t xml:space="preserve"> «а</w:t>
            </w:r>
            <w:r w:rsidR="00997F1A">
              <w:rPr>
                <w:rStyle w:val="a5"/>
                <w:rFonts w:ascii="Times New Roman" w:hAnsi="Times New Roman"/>
                <w:sz w:val="28"/>
                <w:szCs w:val="28"/>
                <w:shd w:val="clear" w:color="auto" w:fill="FFFFFF"/>
                <w:lang w:val="ru-RU"/>
              </w:rPr>
              <w:fldChar w:fldCharType="end"/>
            </w:r>
            <w:r w:rsidRPr="00042EE6">
              <w:rPr>
                <w:rFonts w:ascii="Times New Roman" w:hAnsi="Times New Roman"/>
                <w:color w:val="000000"/>
                <w:sz w:val="28"/>
                <w:szCs w:val="28"/>
                <w:shd w:val="clear" w:color="auto" w:fill="FFFFFF"/>
              </w:rPr>
              <w:t>»</w:t>
            </w:r>
            <w:r w:rsidRPr="00042EE6">
              <w:rPr>
                <w:rFonts w:ascii="Times New Roman" w:hAnsi="Times New Roman"/>
                <w:color w:val="000000"/>
                <w:sz w:val="28"/>
                <w:szCs w:val="28"/>
                <w:shd w:val="clear" w:color="auto" w:fill="FFFFFF"/>
                <w:lang w:val="ru-RU"/>
              </w:rPr>
              <w:t>, </w:t>
            </w:r>
            <w:hyperlink r:id="rId7" w:anchor="n29" w:history="1">
              <w:r w:rsidRPr="00042EE6">
                <w:rPr>
                  <w:rStyle w:val="a5"/>
                  <w:rFonts w:ascii="Times New Roman" w:hAnsi="Times New Roman"/>
                  <w:sz w:val="28"/>
                  <w:szCs w:val="28"/>
                  <w:shd w:val="clear" w:color="auto" w:fill="FFFFFF"/>
                  <w:lang w:val="ru-RU"/>
                </w:rPr>
                <w:t>«в</w:t>
              </w:r>
              <w:r w:rsidRPr="00042EE6">
                <w:rPr>
                  <w:rStyle w:val="a5"/>
                  <w:rFonts w:ascii="Times New Roman" w:hAnsi="Times New Roman"/>
                  <w:sz w:val="28"/>
                  <w:szCs w:val="28"/>
                  <w:shd w:val="clear" w:color="auto" w:fill="FFFFFF"/>
                </w:rPr>
                <w:t xml:space="preserve">» </w:t>
              </w:r>
              <w:r w:rsidRPr="00042EE6">
                <w:rPr>
                  <w:rStyle w:val="a5"/>
                  <w:rFonts w:ascii="Times New Roman" w:hAnsi="Times New Roman"/>
                  <w:sz w:val="28"/>
                  <w:szCs w:val="28"/>
                  <w:shd w:val="clear" w:color="auto" w:fill="FFFFFF"/>
                  <w:lang w:val="ru-RU"/>
                </w:rPr>
                <w:t>-</w:t>
              </w:r>
              <w:r w:rsidRPr="00042EE6">
                <w:rPr>
                  <w:rStyle w:val="a5"/>
                  <w:rFonts w:ascii="Times New Roman" w:hAnsi="Times New Roman"/>
                  <w:sz w:val="28"/>
                  <w:szCs w:val="28"/>
                  <w:shd w:val="clear" w:color="auto" w:fill="FFFFFF"/>
                </w:rPr>
                <w:t xml:space="preserve"> </w:t>
              </w:r>
              <w:r w:rsidRPr="00042EE6">
                <w:rPr>
                  <w:rStyle w:val="a5"/>
                  <w:rFonts w:ascii="Times New Roman" w:hAnsi="Times New Roman"/>
                  <w:sz w:val="28"/>
                  <w:szCs w:val="28"/>
                  <w:shd w:val="clear" w:color="auto" w:fill="FFFFFF"/>
                  <w:lang w:val="ru-RU"/>
                </w:rPr>
                <w:t>«з</w:t>
              </w:r>
            </w:hyperlink>
            <w:r w:rsidRPr="00042EE6">
              <w:rPr>
                <w:rFonts w:ascii="Times New Roman" w:hAnsi="Times New Roman"/>
                <w:color w:val="000000"/>
                <w:sz w:val="28"/>
                <w:szCs w:val="28"/>
                <w:shd w:val="clear" w:color="auto" w:fill="FFFFFF"/>
              </w:rPr>
              <w:t xml:space="preserve">» </w:t>
            </w:r>
            <w:r w:rsidRPr="00042EE6">
              <w:rPr>
                <w:rFonts w:ascii="Times New Roman" w:hAnsi="Times New Roman"/>
                <w:color w:val="000000"/>
                <w:sz w:val="28"/>
                <w:szCs w:val="28"/>
                <w:shd w:val="clear" w:color="auto" w:fill="FFFFFF"/>
                <w:lang w:val="ru-RU"/>
              </w:rPr>
              <w:t xml:space="preserve"> пункту 1 </w:t>
            </w:r>
            <w:proofErr w:type="spellStart"/>
            <w:r w:rsidRPr="00042EE6">
              <w:rPr>
                <w:rFonts w:ascii="Times New Roman" w:hAnsi="Times New Roman"/>
                <w:color w:val="000000"/>
                <w:sz w:val="28"/>
                <w:szCs w:val="28"/>
                <w:shd w:val="clear" w:color="auto" w:fill="FFFFFF"/>
                <w:lang w:val="ru-RU"/>
              </w:rPr>
              <w:t>частини</w:t>
            </w:r>
            <w:proofErr w:type="spellEnd"/>
            <w:r w:rsidRPr="00042EE6">
              <w:rPr>
                <w:rFonts w:ascii="Times New Roman" w:hAnsi="Times New Roman"/>
                <w:color w:val="000000"/>
                <w:sz w:val="28"/>
                <w:szCs w:val="28"/>
                <w:shd w:val="clear" w:color="auto" w:fill="FFFFFF"/>
                <w:lang w:val="ru-RU"/>
              </w:rPr>
              <w:t xml:space="preserve"> </w:t>
            </w:r>
            <w:proofErr w:type="spellStart"/>
            <w:r w:rsidRPr="00042EE6">
              <w:rPr>
                <w:rFonts w:ascii="Times New Roman" w:hAnsi="Times New Roman"/>
                <w:color w:val="000000"/>
                <w:sz w:val="28"/>
                <w:szCs w:val="28"/>
                <w:shd w:val="clear" w:color="auto" w:fill="FFFFFF"/>
                <w:lang w:val="ru-RU"/>
              </w:rPr>
              <w:t>першої</w:t>
            </w:r>
            <w:proofErr w:type="spellEnd"/>
            <w:r w:rsidRPr="00042EE6">
              <w:rPr>
                <w:rFonts w:ascii="Times New Roman" w:hAnsi="Times New Roman"/>
                <w:color w:val="000000"/>
                <w:sz w:val="28"/>
                <w:szCs w:val="28"/>
                <w:shd w:val="clear" w:color="auto" w:fill="FFFFFF"/>
                <w:lang w:val="ru-RU"/>
              </w:rPr>
              <w:t xml:space="preserve"> </w:t>
            </w:r>
            <w:proofErr w:type="spellStart"/>
            <w:r w:rsidRPr="00042EE6">
              <w:rPr>
                <w:rFonts w:ascii="Times New Roman" w:hAnsi="Times New Roman"/>
                <w:color w:val="000000"/>
                <w:sz w:val="28"/>
                <w:szCs w:val="28"/>
                <w:shd w:val="clear" w:color="auto" w:fill="FFFFFF"/>
                <w:lang w:val="ru-RU"/>
              </w:rPr>
              <w:t>статті</w:t>
            </w:r>
            <w:proofErr w:type="spellEnd"/>
            <w:r w:rsidRPr="00042EE6">
              <w:rPr>
                <w:rFonts w:ascii="Times New Roman" w:hAnsi="Times New Roman"/>
                <w:color w:val="000000"/>
                <w:sz w:val="28"/>
                <w:szCs w:val="28"/>
                <w:shd w:val="clear" w:color="auto" w:fill="FFFFFF"/>
                <w:lang w:val="ru-RU"/>
              </w:rPr>
              <w:t xml:space="preserve"> 3 Закону</w:t>
            </w:r>
            <w:r w:rsidRPr="00042EE6">
              <w:rPr>
                <w:rFonts w:ascii="Times New Roman" w:hAnsi="Times New Roman"/>
                <w:color w:val="000000"/>
                <w:sz w:val="28"/>
                <w:szCs w:val="28"/>
                <w:shd w:val="clear" w:color="auto" w:fill="FFFFFF"/>
              </w:rPr>
              <w:t xml:space="preserve"> (зазначені в пунктах 1, 2 частини першої статті 3 Закону)</w:t>
            </w:r>
          </w:p>
        </w:tc>
      </w:tr>
      <w:tr w:rsidR="00042EE6" w:rsidRPr="00042EE6" w:rsidTr="00014EF5">
        <w:tc>
          <w:tcPr>
            <w:tcW w:w="5104" w:type="dxa"/>
          </w:tcPr>
          <w:p w:rsidR="00042EE6" w:rsidRPr="00042EE6" w:rsidRDefault="00042EE6" w:rsidP="00042EE6">
            <w:pPr>
              <w:rPr>
                <w:rFonts w:ascii="Times New Roman" w:hAnsi="Times New Roman"/>
                <w:color w:val="000000"/>
                <w:sz w:val="28"/>
                <w:szCs w:val="28"/>
                <w:shd w:val="clear" w:color="auto" w:fill="FFFFFF"/>
              </w:rPr>
            </w:pPr>
            <w:r w:rsidRPr="00042EE6">
              <w:rPr>
                <w:rFonts w:ascii="Times New Roman" w:hAnsi="Times New Roman"/>
                <w:color w:val="000000"/>
                <w:sz w:val="28"/>
                <w:szCs w:val="28"/>
                <w:shd w:val="clear" w:color="auto" w:fill="FFFFFF"/>
              </w:rPr>
              <w:lastRenderedPageBreak/>
              <w:t>Повідомлення здійснюється керівництву органу</w:t>
            </w:r>
          </w:p>
        </w:tc>
        <w:tc>
          <w:tcPr>
            <w:tcW w:w="4535" w:type="dxa"/>
          </w:tcPr>
          <w:p w:rsidR="00042EE6" w:rsidRPr="00042EE6" w:rsidRDefault="00042EE6" w:rsidP="00042EE6">
            <w:pPr>
              <w:rPr>
                <w:rFonts w:ascii="Times New Roman" w:hAnsi="Times New Roman"/>
                <w:color w:val="000000"/>
                <w:sz w:val="28"/>
                <w:szCs w:val="28"/>
                <w:shd w:val="clear" w:color="auto" w:fill="FFFFFF"/>
              </w:rPr>
            </w:pPr>
            <w:r w:rsidRPr="00042EE6">
              <w:rPr>
                <w:rFonts w:ascii="Times New Roman" w:hAnsi="Times New Roman"/>
                <w:color w:val="000000"/>
                <w:sz w:val="28"/>
                <w:szCs w:val="28"/>
                <w:shd w:val="clear" w:color="auto" w:fill="FFFFFF"/>
              </w:rPr>
              <w:t xml:space="preserve">Повідомлення здійснюється безпосередньому керівнику, </w:t>
            </w:r>
            <w:r w:rsidRPr="00042EE6">
              <w:rPr>
                <w:rFonts w:ascii="Times New Roman" w:hAnsi="Times New Roman"/>
                <w:color w:val="000000"/>
                <w:sz w:val="28"/>
                <w:szCs w:val="28"/>
                <w:shd w:val="clear" w:color="auto" w:fill="FFFFFF"/>
                <w:lang w:val="ru-RU"/>
              </w:rPr>
              <w:t xml:space="preserve">а у </w:t>
            </w:r>
            <w:proofErr w:type="spellStart"/>
            <w:r w:rsidRPr="00042EE6">
              <w:rPr>
                <w:rFonts w:ascii="Times New Roman" w:hAnsi="Times New Roman"/>
                <w:color w:val="000000"/>
                <w:sz w:val="28"/>
                <w:szCs w:val="28"/>
                <w:shd w:val="clear" w:color="auto" w:fill="FFFFFF"/>
                <w:lang w:val="ru-RU"/>
              </w:rPr>
              <w:t>випадку</w:t>
            </w:r>
            <w:proofErr w:type="spellEnd"/>
            <w:r w:rsidRPr="00042EE6">
              <w:rPr>
                <w:rFonts w:ascii="Times New Roman" w:hAnsi="Times New Roman"/>
                <w:color w:val="000000"/>
                <w:sz w:val="28"/>
                <w:szCs w:val="28"/>
                <w:shd w:val="clear" w:color="auto" w:fill="FFFFFF"/>
                <w:lang w:val="ru-RU"/>
              </w:rPr>
              <w:t xml:space="preserve"> </w:t>
            </w:r>
            <w:proofErr w:type="spellStart"/>
            <w:r w:rsidRPr="00042EE6">
              <w:rPr>
                <w:rFonts w:ascii="Times New Roman" w:hAnsi="Times New Roman"/>
                <w:color w:val="000000"/>
                <w:sz w:val="28"/>
                <w:szCs w:val="28"/>
                <w:shd w:val="clear" w:color="auto" w:fill="FFFFFF"/>
                <w:lang w:val="ru-RU"/>
              </w:rPr>
              <w:t>перебування</w:t>
            </w:r>
            <w:proofErr w:type="spellEnd"/>
            <w:r w:rsidRPr="00042EE6">
              <w:rPr>
                <w:rFonts w:ascii="Times New Roman" w:hAnsi="Times New Roman"/>
                <w:color w:val="000000"/>
                <w:sz w:val="28"/>
                <w:szCs w:val="28"/>
                <w:shd w:val="clear" w:color="auto" w:fill="FFFFFF"/>
                <w:lang w:val="ru-RU"/>
              </w:rPr>
              <w:t xml:space="preserve"> особи на </w:t>
            </w:r>
            <w:proofErr w:type="spellStart"/>
            <w:r w:rsidRPr="00042EE6">
              <w:rPr>
                <w:rFonts w:ascii="Times New Roman" w:hAnsi="Times New Roman"/>
                <w:color w:val="000000"/>
                <w:sz w:val="28"/>
                <w:szCs w:val="28"/>
                <w:shd w:val="clear" w:color="auto" w:fill="FFFFFF"/>
                <w:lang w:val="ru-RU"/>
              </w:rPr>
              <w:t>посаді</w:t>
            </w:r>
            <w:proofErr w:type="spellEnd"/>
            <w:r w:rsidRPr="00042EE6">
              <w:rPr>
                <w:rFonts w:ascii="Times New Roman" w:hAnsi="Times New Roman"/>
                <w:color w:val="000000"/>
                <w:sz w:val="28"/>
                <w:szCs w:val="28"/>
                <w:shd w:val="clear" w:color="auto" w:fill="FFFFFF"/>
                <w:lang w:val="ru-RU"/>
              </w:rPr>
              <w:t xml:space="preserve">, яка не </w:t>
            </w:r>
            <w:proofErr w:type="spellStart"/>
            <w:r w:rsidRPr="00042EE6">
              <w:rPr>
                <w:rFonts w:ascii="Times New Roman" w:hAnsi="Times New Roman"/>
                <w:color w:val="000000"/>
                <w:sz w:val="28"/>
                <w:szCs w:val="28"/>
                <w:shd w:val="clear" w:color="auto" w:fill="FFFFFF"/>
                <w:lang w:val="ru-RU"/>
              </w:rPr>
              <w:t>передбачає</w:t>
            </w:r>
            <w:proofErr w:type="spellEnd"/>
            <w:r w:rsidRPr="00042EE6">
              <w:rPr>
                <w:rFonts w:ascii="Times New Roman" w:hAnsi="Times New Roman"/>
                <w:color w:val="000000"/>
                <w:sz w:val="28"/>
                <w:szCs w:val="28"/>
                <w:shd w:val="clear" w:color="auto" w:fill="FFFFFF"/>
                <w:lang w:val="ru-RU"/>
              </w:rPr>
              <w:t xml:space="preserve"> </w:t>
            </w:r>
            <w:proofErr w:type="spellStart"/>
            <w:r w:rsidRPr="00042EE6">
              <w:rPr>
                <w:rFonts w:ascii="Times New Roman" w:hAnsi="Times New Roman"/>
                <w:color w:val="000000"/>
                <w:sz w:val="28"/>
                <w:szCs w:val="28"/>
                <w:shd w:val="clear" w:color="auto" w:fill="FFFFFF"/>
                <w:lang w:val="ru-RU"/>
              </w:rPr>
              <w:t>наявності</w:t>
            </w:r>
            <w:proofErr w:type="spellEnd"/>
            <w:r w:rsidRPr="00042EE6">
              <w:rPr>
                <w:rFonts w:ascii="Times New Roman" w:hAnsi="Times New Roman"/>
                <w:color w:val="000000"/>
                <w:sz w:val="28"/>
                <w:szCs w:val="28"/>
                <w:shd w:val="clear" w:color="auto" w:fill="FFFFFF"/>
                <w:lang w:val="ru-RU"/>
              </w:rPr>
              <w:t xml:space="preserve"> у </w:t>
            </w:r>
            <w:proofErr w:type="spellStart"/>
            <w:r w:rsidRPr="00042EE6">
              <w:rPr>
                <w:rFonts w:ascii="Times New Roman" w:hAnsi="Times New Roman"/>
                <w:color w:val="000000"/>
                <w:sz w:val="28"/>
                <w:szCs w:val="28"/>
                <w:shd w:val="clear" w:color="auto" w:fill="FFFFFF"/>
                <w:lang w:val="ru-RU"/>
              </w:rPr>
              <w:t>неї</w:t>
            </w:r>
            <w:proofErr w:type="spellEnd"/>
            <w:r w:rsidRPr="00042EE6">
              <w:rPr>
                <w:rFonts w:ascii="Times New Roman" w:hAnsi="Times New Roman"/>
                <w:color w:val="000000"/>
                <w:sz w:val="28"/>
                <w:szCs w:val="28"/>
                <w:shd w:val="clear" w:color="auto" w:fill="FFFFFF"/>
                <w:lang w:val="ru-RU"/>
              </w:rPr>
              <w:t xml:space="preserve"> </w:t>
            </w:r>
            <w:proofErr w:type="spellStart"/>
            <w:r w:rsidRPr="00042EE6">
              <w:rPr>
                <w:rFonts w:ascii="Times New Roman" w:hAnsi="Times New Roman"/>
                <w:color w:val="000000"/>
                <w:sz w:val="28"/>
                <w:szCs w:val="28"/>
                <w:shd w:val="clear" w:color="auto" w:fill="FFFFFF"/>
                <w:lang w:val="ru-RU"/>
              </w:rPr>
              <w:t>безпосереднього</w:t>
            </w:r>
            <w:proofErr w:type="spellEnd"/>
            <w:r w:rsidRPr="00042EE6">
              <w:rPr>
                <w:rFonts w:ascii="Times New Roman" w:hAnsi="Times New Roman"/>
                <w:color w:val="000000"/>
                <w:sz w:val="28"/>
                <w:szCs w:val="28"/>
                <w:shd w:val="clear" w:color="auto" w:fill="FFFFFF"/>
                <w:lang w:val="ru-RU"/>
              </w:rPr>
              <w:t xml:space="preserve"> </w:t>
            </w:r>
            <w:proofErr w:type="spellStart"/>
            <w:r w:rsidRPr="00042EE6">
              <w:rPr>
                <w:rFonts w:ascii="Times New Roman" w:hAnsi="Times New Roman"/>
                <w:color w:val="000000"/>
                <w:sz w:val="28"/>
                <w:szCs w:val="28"/>
                <w:shd w:val="clear" w:color="auto" w:fill="FFFFFF"/>
                <w:lang w:val="ru-RU"/>
              </w:rPr>
              <w:t>керівника</w:t>
            </w:r>
            <w:proofErr w:type="spellEnd"/>
            <w:r w:rsidRPr="00042EE6">
              <w:rPr>
                <w:rFonts w:ascii="Times New Roman" w:hAnsi="Times New Roman"/>
                <w:color w:val="000000"/>
                <w:sz w:val="28"/>
                <w:szCs w:val="28"/>
                <w:shd w:val="clear" w:color="auto" w:fill="FFFFFF"/>
                <w:lang w:val="ru-RU"/>
              </w:rPr>
              <w:t xml:space="preserve">, </w:t>
            </w:r>
            <w:proofErr w:type="spellStart"/>
            <w:r w:rsidRPr="00042EE6">
              <w:rPr>
                <w:rFonts w:ascii="Times New Roman" w:hAnsi="Times New Roman"/>
                <w:color w:val="000000"/>
                <w:sz w:val="28"/>
                <w:szCs w:val="28"/>
                <w:shd w:val="clear" w:color="auto" w:fill="FFFFFF"/>
                <w:lang w:val="ru-RU"/>
              </w:rPr>
              <w:t>або</w:t>
            </w:r>
            <w:proofErr w:type="spellEnd"/>
            <w:r w:rsidRPr="00042EE6">
              <w:rPr>
                <w:rFonts w:ascii="Times New Roman" w:hAnsi="Times New Roman"/>
                <w:color w:val="000000"/>
                <w:sz w:val="28"/>
                <w:szCs w:val="28"/>
                <w:shd w:val="clear" w:color="auto" w:fill="FFFFFF"/>
                <w:lang w:val="ru-RU"/>
              </w:rPr>
              <w:t xml:space="preserve"> в </w:t>
            </w:r>
            <w:proofErr w:type="spellStart"/>
            <w:r w:rsidRPr="00042EE6">
              <w:rPr>
                <w:rFonts w:ascii="Times New Roman" w:hAnsi="Times New Roman"/>
                <w:color w:val="000000"/>
                <w:sz w:val="28"/>
                <w:szCs w:val="28"/>
                <w:shd w:val="clear" w:color="auto" w:fill="FFFFFF"/>
                <w:lang w:val="ru-RU"/>
              </w:rPr>
              <w:t>колегіальному</w:t>
            </w:r>
            <w:proofErr w:type="spellEnd"/>
            <w:r w:rsidRPr="00042EE6">
              <w:rPr>
                <w:rFonts w:ascii="Times New Roman" w:hAnsi="Times New Roman"/>
                <w:color w:val="000000"/>
                <w:sz w:val="28"/>
                <w:szCs w:val="28"/>
                <w:shd w:val="clear" w:color="auto" w:fill="FFFFFF"/>
                <w:lang w:val="ru-RU"/>
              </w:rPr>
              <w:t xml:space="preserve"> </w:t>
            </w:r>
            <w:proofErr w:type="spellStart"/>
            <w:r w:rsidRPr="00042EE6">
              <w:rPr>
                <w:rFonts w:ascii="Times New Roman" w:hAnsi="Times New Roman"/>
                <w:color w:val="000000"/>
                <w:sz w:val="28"/>
                <w:szCs w:val="28"/>
                <w:shd w:val="clear" w:color="auto" w:fill="FFFFFF"/>
                <w:lang w:val="ru-RU"/>
              </w:rPr>
              <w:t>органі</w:t>
            </w:r>
            <w:proofErr w:type="spellEnd"/>
            <w:r w:rsidRPr="00042EE6">
              <w:rPr>
                <w:rFonts w:ascii="Times New Roman" w:hAnsi="Times New Roman"/>
                <w:color w:val="000000"/>
                <w:sz w:val="28"/>
                <w:szCs w:val="28"/>
                <w:shd w:val="clear" w:color="auto" w:fill="FFFFFF"/>
                <w:lang w:val="ru-RU"/>
              </w:rPr>
              <w:t xml:space="preserve"> </w:t>
            </w:r>
            <w:r w:rsidRPr="00042EE6">
              <w:rPr>
                <w:rFonts w:ascii="Times New Roman" w:hAnsi="Times New Roman"/>
                <w:color w:val="000000"/>
                <w:sz w:val="28"/>
                <w:szCs w:val="28"/>
                <w:shd w:val="clear" w:color="auto" w:fill="FFFFFF"/>
              </w:rPr>
              <w:t>повідомляється</w:t>
            </w:r>
            <w:r w:rsidRPr="00042EE6">
              <w:rPr>
                <w:rFonts w:ascii="Times New Roman" w:hAnsi="Times New Roman"/>
                <w:color w:val="000000"/>
                <w:sz w:val="28"/>
                <w:szCs w:val="28"/>
                <w:shd w:val="clear" w:color="auto" w:fill="FFFFFF"/>
                <w:lang w:val="ru-RU"/>
              </w:rPr>
              <w:t xml:space="preserve"> </w:t>
            </w:r>
            <w:proofErr w:type="spellStart"/>
            <w:r w:rsidRPr="00042EE6">
              <w:rPr>
                <w:rFonts w:ascii="Times New Roman" w:hAnsi="Times New Roman"/>
                <w:color w:val="000000"/>
                <w:sz w:val="28"/>
                <w:szCs w:val="28"/>
                <w:shd w:val="clear" w:color="auto" w:fill="FFFFFF"/>
                <w:lang w:val="ru-RU"/>
              </w:rPr>
              <w:t>Національн</w:t>
            </w:r>
            <w:proofErr w:type="spellEnd"/>
            <w:r w:rsidRPr="00042EE6">
              <w:rPr>
                <w:rFonts w:ascii="Times New Roman" w:hAnsi="Times New Roman"/>
                <w:color w:val="000000"/>
                <w:sz w:val="28"/>
                <w:szCs w:val="28"/>
                <w:shd w:val="clear" w:color="auto" w:fill="FFFFFF"/>
              </w:rPr>
              <w:t>е</w:t>
            </w:r>
            <w:r w:rsidRPr="00042EE6">
              <w:rPr>
                <w:rFonts w:ascii="Times New Roman" w:hAnsi="Times New Roman"/>
                <w:color w:val="000000"/>
                <w:sz w:val="28"/>
                <w:szCs w:val="28"/>
                <w:shd w:val="clear" w:color="auto" w:fill="FFFFFF"/>
                <w:lang w:val="ru-RU"/>
              </w:rPr>
              <w:t xml:space="preserve"> агентств</w:t>
            </w:r>
            <w:r w:rsidRPr="00042EE6">
              <w:rPr>
                <w:rFonts w:ascii="Times New Roman" w:hAnsi="Times New Roman"/>
                <w:color w:val="000000"/>
                <w:sz w:val="28"/>
                <w:szCs w:val="28"/>
                <w:shd w:val="clear" w:color="auto" w:fill="FFFFFF"/>
              </w:rPr>
              <w:t>о</w:t>
            </w:r>
            <w:r w:rsidRPr="00042EE6">
              <w:rPr>
                <w:rFonts w:ascii="Times New Roman" w:hAnsi="Times New Roman"/>
                <w:color w:val="000000"/>
                <w:sz w:val="28"/>
                <w:szCs w:val="28"/>
                <w:shd w:val="clear" w:color="auto" w:fill="FFFFFF"/>
                <w:lang w:val="ru-RU"/>
              </w:rPr>
              <w:t xml:space="preserve"> </w:t>
            </w:r>
            <w:proofErr w:type="spellStart"/>
            <w:r w:rsidRPr="00042EE6">
              <w:rPr>
                <w:rFonts w:ascii="Times New Roman" w:hAnsi="Times New Roman"/>
                <w:color w:val="000000"/>
                <w:sz w:val="28"/>
                <w:szCs w:val="28"/>
                <w:shd w:val="clear" w:color="auto" w:fill="FFFFFF"/>
                <w:lang w:val="ru-RU"/>
              </w:rPr>
              <w:t>чи</w:t>
            </w:r>
            <w:proofErr w:type="spellEnd"/>
            <w:r w:rsidRPr="00042EE6">
              <w:rPr>
                <w:rFonts w:ascii="Times New Roman" w:hAnsi="Times New Roman"/>
                <w:color w:val="000000"/>
                <w:sz w:val="28"/>
                <w:szCs w:val="28"/>
                <w:shd w:val="clear" w:color="auto" w:fill="FFFFFF"/>
                <w:lang w:val="ru-RU"/>
              </w:rPr>
              <w:t xml:space="preserve"> </w:t>
            </w:r>
            <w:proofErr w:type="spellStart"/>
            <w:r w:rsidRPr="00042EE6">
              <w:rPr>
                <w:rFonts w:ascii="Times New Roman" w:hAnsi="Times New Roman"/>
                <w:color w:val="000000"/>
                <w:sz w:val="28"/>
                <w:szCs w:val="28"/>
                <w:shd w:val="clear" w:color="auto" w:fill="FFFFFF"/>
                <w:lang w:val="ru-RU"/>
              </w:rPr>
              <w:t>інш</w:t>
            </w:r>
            <w:r w:rsidRPr="00042EE6">
              <w:rPr>
                <w:rFonts w:ascii="Times New Roman" w:hAnsi="Times New Roman"/>
                <w:color w:val="000000"/>
                <w:sz w:val="28"/>
                <w:szCs w:val="28"/>
                <w:shd w:val="clear" w:color="auto" w:fill="FFFFFF"/>
              </w:rPr>
              <w:t>ий</w:t>
            </w:r>
            <w:proofErr w:type="spellEnd"/>
            <w:r w:rsidRPr="00042EE6">
              <w:rPr>
                <w:rFonts w:ascii="Times New Roman" w:hAnsi="Times New Roman"/>
                <w:color w:val="000000"/>
                <w:sz w:val="28"/>
                <w:szCs w:val="28"/>
                <w:shd w:val="clear" w:color="auto" w:fill="FFFFFF"/>
                <w:lang w:val="ru-RU"/>
              </w:rPr>
              <w:t xml:space="preserve"> </w:t>
            </w:r>
            <w:proofErr w:type="spellStart"/>
            <w:r w:rsidRPr="00042EE6">
              <w:rPr>
                <w:rFonts w:ascii="Times New Roman" w:hAnsi="Times New Roman"/>
                <w:color w:val="000000"/>
                <w:sz w:val="28"/>
                <w:szCs w:val="28"/>
                <w:shd w:val="clear" w:color="auto" w:fill="FFFFFF"/>
                <w:lang w:val="ru-RU"/>
              </w:rPr>
              <w:t>визначен</w:t>
            </w:r>
            <w:r w:rsidRPr="00042EE6">
              <w:rPr>
                <w:rFonts w:ascii="Times New Roman" w:hAnsi="Times New Roman"/>
                <w:color w:val="000000"/>
                <w:sz w:val="28"/>
                <w:szCs w:val="28"/>
                <w:shd w:val="clear" w:color="auto" w:fill="FFFFFF"/>
              </w:rPr>
              <w:t>ий</w:t>
            </w:r>
            <w:proofErr w:type="spellEnd"/>
            <w:r w:rsidRPr="00042EE6">
              <w:rPr>
                <w:rFonts w:ascii="Times New Roman" w:hAnsi="Times New Roman"/>
                <w:color w:val="000000"/>
                <w:sz w:val="28"/>
                <w:szCs w:val="28"/>
                <w:shd w:val="clear" w:color="auto" w:fill="FFFFFF"/>
                <w:lang w:val="ru-RU"/>
              </w:rPr>
              <w:t xml:space="preserve"> законом орган </w:t>
            </w:r>
            <w:proofErr w:type="spellStart"/>
            <w:r w:rsidRPr="00042EE6">
              <w:rPr>
                <w:rFonts w:ascii="Times New Roman" w:hAnsi="Times New Roman"/>
                <w:color w:val="000000"/>
                <w:sz w:val="28"/>
                <w:szCs w:val="28"/>
                <w:shd w:val="clear" w:color="auto" w:fill="FFFFFF"/>
                <w:lang w:val="ru-RU"/>
              </w:rPr>
              <w:t>або</w:t>
            </w:r>
            <w:proofErr w:type="spellEnd"/>
            <w:r w:rsidRPr="00042EE6">
              <w:rPr>
                <w:rFonts w:ascii="Times New Roman" w:hAnsi="Times New Roman"/>
                <w:color w:val="000000"/>
                <w:sz w:val="28"/>
                <w:szCs w:val="28"/>
                <w:shd w:val="clear" w:color="auto" w:fill="FFFFFF"/>
                <w:lang w:val="ru-RU"/>
              </w:rPr>
              <w:t xml:space="preserve"> </w:t>
            </w:r>
            <w:proofErr w:type="spellStart"/>
            <w:r w:rsidRPr="00042EE6">
              <w:rPr>
                <w:rFonts w:ascii="Times New Roman" w:hAnsi="Times New Roman"/>
                <w:color w:val="000000"/>
                <w:sz w:val="28"/>
                <w:szCs w:val="28"/>
                <w:shd w:val="clear" w:color="auto" w:fill="FFFFFF"/>
                <w:lang w:val="ru-RU"/>
              </w:rPr>
              <w:t>колегіальн</w:t>
            </w:r>
            <w:r w:rsidRPr="00042EE6">
              <w:rPr>
                <w:rFonts w:ascii="Times New Roman" w:hAnsi="Times New Roman"/>
                <w:color w:val="000000"/>
                <w:sz w:val="28"/>
                <w:szCs w:val="28"/>
                <w:shd w:val="clear" w:color="auto" w:fill="FFFFFF"/>
              </w:rPr>
              <w:t>ий</w:t>
            </w:r>
            <w:proofErr w:type="spellEnd"/>
            <w:r w:rsidRPr="00042EE6">
              <w:rPr>
                <w:rFonts w:ascii="Times New Roman" w:hAnsi="Times New Roman"/>
                <w:color w:val="000000"/>
                <w:sz w:val="28"/>
                <w:szCs w:val="28"/>
                <w:shd w:val="clear" w:color="auto" w:fill="FFFFFF"/>
                <w:lang w:val="ru-RU"/>
              </w:rPr>
              <w:t xml:space="preserve"> орган</w:t>
            </w:r>
          </w:p>
        </w:tc>
      </w:tr>
      <w:tr w:rsidR="00042EE6" w:rsidRPr="00042EE6" w:rsidTr="00014EF5">
        <w:tc>
          <w:tcPr>
            <w:tcW w:w="5104" w:type="dxa"/>
          </w:tcPr>
          <w:p w:rsidR="00042EE6" w:rsidRPr="00042EE6" w:rsidRDefault="00042EE6" w:rsidP="00042EE6">
            <w:pPr>
              <w:rPr>
                <w:rFonts w:ascii="Times New Roman" w:hAnsi="Times New Roman"/>
                <w:color w:val="000000"/>
                <w:sz w:val="28"/>
                <w:szCs w:val="28"/>
                <w:shd w:val="clear" w:color="auto" w:fill="FFFFFF"/>
              </w:rPr>
            </w:pPr>
            <w:r w:rsidRPr="00042EE6">
              <w:rPr>
                <w:rFonts w:ascii="Times New Roman" w:hAnsi="Times New Roman"/>
                <w:color w:val="000000"/>
                <w:sz w:val="28"/>
                <w:szCs w:val="28"/>
                <w:shd w:val="clear" w:color="auto" w:fill="FFFFFF"/>
              </w:rPr>
              <w:t>Повідомлення здійснюється до призначення на посаду (Законом встановлено граничний строк)</w:t>
            </w:r>
          </w:p>
        </w:tc>
        <w:tc>
          <w:tcPr>
            <w:tcW w:w="4535" w:type="dxa"/>
          </w:tcPr>
          <w:p w:rsidR="00042EE6" w:rsidRPr="00042EE6" w:rsidRDefault="00042EE6" w:rsidP="00042EE6">
            <w:pPr>
              <w:rPr>
                <w:rFonts w:ascii="Times New Roman" w:hAnsi="Times New Roman"/>
                <w:color w:val="000000"/>
                <w:sz w:val="28"/>
                <w:szCs w:val="28"/>
                <w:shd w:val="clear" w:color="auto" w:fill="FFFFFF"/>
              </w:rPr>
            </w:pPr>
            <w:r w:rsidRPr="00042EE6">
              <w:rPr>
                <w:rFonts w:ascii="Times New Roman" w:hAnsi="Times New Roman"/>
                <w:color w:val="000000"/>
                <w:sz w:val="28"/>
                <w:szCs w:val="28"/>
                <w:shd w:val="clear" w:color="auto" w:fill="FFFFFF"/>
              </w:rPr>
              <w:t xml:space="preserve">Повідомлення здійснюється не пізніше наступного робочого дня </w:t>
            </w:r>
          </w:p>
        </w:tc>
      </w:tr>
      <w:tr w:rsidR="00042EE6" w:rsidRPr="00042EE6" w:rsidTr="00014EF5">
        <w:tc>
          <w:tcPr>
            <w:tcW w:w="5104" w:type="dxa"/>
          </w:tcPr>
          <w:p w:rsidR="00042EE6" w:rsidRPr="00042EE6" w:rsidRDefault="00042EE6" w:rsidP="00042EE6">
            <w:pPr>
              <w:rPr>
                <w:rFonts w:ascii="Times New Roman" w:hAnsi="Times New Roman"/>
                <w:color w:val="000000"/>
                <w:sz w:val="28"/>
                <w:szCs w:val="28"/>
                <w:shd w:val="clear" w:color="auto" w:fill="FFFFFF"/>
              </w:rPr>
            </w:pPr>
            <w:r w:rsidRPr="00042EE6">
              <w:rPr>
                <w:rFonts w:ascii="Times New Roman" w:hAnsi="Times New Roman"/>
                <w:color w:val="000000"/>
                <w:sz w:val="28"/>
                <w:szCs w:val="28"/>
                <w:shd w:val="clear" w:color="auto" w:fill="FFFFFF"/>
              </w:rPr>
              <w:t>Повідомлення стосується працюючих в органі близьких осіб</w:t>
            </w:r>
          </w:p>
        </w:tc>
        <w:tc>
          <w:tcPr>
            <w:tcW w:w="4535" w:type="dxa"/>
          </w:tcPr>
          <w:p w:rsidR="00042EE6" w:rsidRPr="00042EE6" w:rsidRDefault="00042EE6" w:rsidP="00042EE6">
            <w:pPr>
              <w:rPr>
                <w:rFonts w:ascii="Times New Roman" w:hAnsi="Times New Roman"/>
                <w:color w:val="000000"/>
                <w:sz w:val="28"/>
                <w:szCs w:val="28"/>
                <w:shd w:val="clear" w:color="auto" w:fill="FFFFFF"/>
              </w:rPr>
            </w:pPr>
            <w:r w:rsidRPr="00042EE6">
              <w:rPr>
                <w:rFonts w:ascii="Times New Roman" w:hAnsi="Times New Roman"/>
                <w:color w:val="000000"/>
                <w:sz w:val="28"/>
                <w:szCs w:val="28"/>
                <w:shd w:val="clear" w:color="auto" w:fill="FFFFFF"/>
              </w:rPr>
              <w:t>Конфлікт інтересів може зумовлюватися не лише спільною роботою (відносинами прямого підпорядкування) близьких осіб</w:t>
            </w:r>
          </w:p>
        </w:tc>
      </w:tr>
    </w:tbl>
    <w:p w:rsidR="00435542" w:rsidRDefault="00435542" w:rsidP="00300338">
      <w:pPr>
        <w:rPr>
          <w:rFonts w:ascii="Times New Roman" w:hAnsi="Times New Roman"/>
          <w:color w:val="000000"/>
          <w:sz w:val="28"/>
          <w:szCs w:val="28"/>
          <w:shd w:val="clear" w:color="auto" w:fill="FFFFFF"/>
        </w:rPr>
      </w:pPr>
    </w:p>
    <w:p w:rsidR="00042EE6" w:rsidRDefault="00042EE6" w:rsidP="00300338">
      <w:pPr>
        <w:rPr>
          <w:rFonts w:ascii="Times New Roman" w:hAnsi="Times New Roman"/>
          <w:color w:val="000000"/>
          <w:sz w:val="28"/>
          <w:szCs w:val="28"/>
          <w:shd w:val="clear" w:color="auto" w:fill="FFFFFF"/>
        </w:rPr>
      </w:pPr>
      <w:r w:rsidRPr="00042EE6">
        <w:rPr>
          <w:rFonts w:ascii="Times New Roman" w:hAnsi="Times New Roman"/>
          <w:color w:val="000000"/>
          <w:sz w:val="28"/>
          <w:szCs w:val="28"/>
          <w:shd w:val="clear" w:color="auto" w:fill="FFFFFF"/>
        </w:rPr>
        <w:t xml:space="preserve">Враховуючи викладені відмінності між повідомленням про близьких осіб, працюючих в державному органі та повідомленням про конфлікт інтересів, можна дійти висновку, що відомості про близьких осіб, як подаються відповідно до частини першої статті 27 Закону без прив’язки до наявності у зв’язку з цим у особи конфлікту інтересів (тобто без будь-якої вказівки на можливий зв’язок (суперечність) відображених родинних стосунків із виконуваними за посадою службовими обов’язками (владними повноваженнями), можливий вплив таких родинних </w:t>
      </w:r>
      <w:proofErr w:type="spellStart"/>
      <w:r w:rsidRPr="00042EE6">
        <w:rPr>
          <w:rFonts w:ascii="Times New Roman" w:hAnsi="Times New Roman"/>
          <w:color w:val="000000"/>
          <w:sz w:val="28"/>
          <w:szCs w:val="28"/>
          <w:shd w:val="clear" w:color="auto" w:fill="FFFFFF"/>
        </w:rPr>
        <w:t>зв’язків</w:t>
      </w:r>
      <w:proofErr w:type="spellEnd"/>
      <w:r w:rsidRPr="00042EE6">
        <w:rPr>
          <w:rFonts w:ascii="Times New Roman" w:hAnsi="Times New Roman"/>
          <w:color w:val="000000"/>
          <w:sz w:val="28"/>
          <w:szCs w:val="28"/>
          <w:shd w:val="clear" w:color="auto" w:fill="FFFFFF"/>
        </w:rPr>
        <w:t xml:space="preserve"> на об’єктивність або неупередженість прийняття рішень, а також на вчинення чи невчинення дій під час виконання наданих службових повноважень тощо), не може вважатися повідомленням про можливий конфлікт інтересів у розумінні приписів частини першої статті 28 Закону.</w:t>
      </w:r>
    </w:p>
    <w:p w:rsidR="00042EE6" w:rsidRPr="00042EE6" w:rsidRDefault="00042EE6" w:rsidP="00300338">
      <w:pPr>
        <w:rPr>
          <w:rFonts w:ascii="Times New Roman" w:hAnsi="Times New Roman"/>
          <w:color w:val="000000"/>
          <w:sz w:val="28"/>
          <w:szCs w:val="28"/>
          <w:shd w:val="clear" w:color="auto" w:fill="FFFFFF"/>
        </w:rPr>
      </w:pPr>
    </w:p>
    <w:p w:rsidR="00A835E6" w:rsidRDefault="00A835E6" w:rsidP="00BB3534">
      <w:pPr>
        <w:ind w:firstLine="0"/>
        <w:rPr>
          <w:rFonts w:ascii="Times New Roman" w:hAnsi="Times New Roman"/>
          <w:b/>
          <w:sz w:val="28"/>
          <w:szCs w:val="28"/>
        </w:rPr>
      </w:pPr>
      <w:r w:rsidRPr="00A835E6">
        <w:rPr>
          <w:rFonts w:ascii="Times New Roman" w:hAnsi="Times New Roman"/>
          <w:b/>
          <w:sz w:val="28"/>
          <w:szCs w:val="28"/>
        </w:rPr>
        <w:t>Д</w:t>
      </w:r>
      <w:r w:rsidRPr="00A835E6">
        <w:rPr>
          <w:rFonts w:ascii="Times New Roman" w:hAnsi="Times New Roman"/>
          <w:b/>
          <w:sz w:val="28"/>
          <w:szCs w:val="28"/>
        </w:rPr>
        <w:t>епартамент</w:t>
      </w:r>
      <w:r w:rsidRPr="00A835E6">
        <w:rPr>
          <w:rFonts w:ascii="Times New Roman" w:hAnsi="Times New Roman"/>
          <w:b/>
          <w:sz w:val="28"/>
          <w:szCs w:val="28"/>
        </w:rPr>
        <w:t xml:space="preserve"> моніторингу </w:t>
      </w:r>
    </w:p>
    <w:p w:rsidR="00A835E6" w:rsidRDefault="00A835E6" w:rsidP="00BB3534">
      <w:pPr>
        <w:ind w:firstLine="0"/>
        <w:rPr>
          <w:rFonts w:ascii="Times New Roman" w:hAnsi="Times New Roman"/>
          <w:b/>
          <w:sz w:val="28"/>
          <w:szCs w:val="28"/>
        </w:rPr>
      </w:pPr>
      <w:r w:rsidRPr="00A835E6">
        <w:rPr>
          <w:rFonts w:ascii="Times New Roman" w:hAnsi="Times New Roman"/>
          <w:b/>
          <w:sz w:val="28"/>
          <w:szCs w:val="28"/>
        </w:rPr>
        <w:t xml:space="preserve">дотримання законодавства про конфлікт інтересів </w:t>
      </w:r>
    </w:p>
    <w:p w:rsidR="00A43219" w:rsidRPr="00A835E6" w:rsidRDefault="00A835E6" w:rsidP="00BB3534">
      <w:pPr>
        <w:ind w:firstLine="0"/>
        <w:rPr>
          <w:rFonts w:ascii="Times New Roman" w:hAnsi="Times New Roman"/>
          <w:b/>
          <w:sz w:val="28"/>
          <w:szCs w:val="28"/>
        </w:rPr>
      </w:pPr>
      <w:r w:rsidRPr="00A835E6">
        <w:rPr>
          <w:rFonts w:ascii="Times New Roman" w:hAnsi="Times New Roman"/>
          <w:b/>
          <w:sz w:val="28"/>
          <w:szCs w:val="28"/>
        </w:rPr>
        <w:t>та інших обмежень щодо запобігання ко</w:t>
      </w:r>
      <w:bookmarkStart w:id="0" w:name="_GoBack"/>
      <w:bookmarkEnd w:id="0"/>
      <w:r w:rsidRPr="00A835E6">
        <w:rPr>
          <w:rFonts w:ascii="Times New Roman" w:hAnsi="Times New Roman"/>
          <w:b/>
          <w:sz w:val="28"/>
          <w:szCs w:val="28"/>
        </w:rPr>
        <w:t xml:space="preserve">рупції </w:t>
      </w:r>
    </w:p>
    <w:sectPr w:rsidR="00A43219" w:rsidRPr="00A835E6" w:rsidSect="00140100">
      <w:headerReference w:type="default" r:id="rId8"/>
      <w:pgSz w:w="11900" w:h="16840"/>
      <w:pgMar w:top="1134" w:right="567"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F1A" w:rsidRDefault="00997F1A">
      <w:r>
        <w:separator/>
      </w:r>
    </w:p>
  </w:endnote>
  <w:endnote w:type="continuationSeparator" w:id="0">
    <w:p w:rsidR="00997F1A" w:rsidRDefault="0099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F1A" w:rsidRDefault="00997F1A">
      <w:r>
        <w:separator/>
      </w:r>
    </w:p>
  </w:footnote>
  <w:footnote w:type="continuationSeparator" w:id="0">
    <w:p w:rsidR="00997F1A" w:rsidRDefault="00997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4DA" w:rsidRDefault="00D3612D">
    <w:pPr>
      <w:pStyle w:val="a3"/>
      <w:jc w:val="center"/>
    </w:pPr>
    <w:r>
      <w:fldChar w:fldCharType="begin"/>
    </w:r>
    <w:r>
      <w:instrText>PAGE   \* MERGEFORMAT</w:instrText>
    </w:r>
    <w:r>
      <w:fldChar w:fldCharType="separate"/>
    </w:r>
    <w:r w:rsidR="000A04B1">
      <w:rPr>
        <w:noProof/>
      </w:rPr>
      <w:t>3</w:t>
    </w:r>
    <w:r>
      <w:rPr>
        <w:noProof/>
      </w:rPr>
      <w:fldChar w:fldCharType="end"/>
    </w:r>
  </w:p>
  <w:p w:rsidR="00EF24DA" w:rsidRDefault="00997F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EE"/>
    <w:rsid w:val="00042EE6"/>
    <w:rsid w:val="00073081"/>
    <w:rsid w:val="00080502"/>
    <w:rsid w:val="000A04B1"/>
    <w:rsid w:val="0022037E"/>
    <w:rsid w:val="002624AC"/>
    <w:rsid w:val="002D2D9A"/>
    <w:rsid w:val="002F09F7"/>
    <w:rsid w:val="00300338"/>
    <w:rsid w:val="0030529A"/>
    <w:rsid w:val="0031312C"/>
    <w:rsid w:val="00377EAD"/>
    <w:rsid w:val="00381C26"/>
    <w:rsid w:val="00435542"/>
    <w:rsid w:val="004501C5"/>
    <w:rsid w:val="00484F15"/>
    <w:rsid w:val="00515BF4"/>
    <w:rsid w:val="005234F9"/>
    <w:rsid w:val="00533432"/>
    <w:rsid w:val="005A2C62"/>
    <w:rsid w:val="005C2B73"/>
    <w:rsid w:val="00663917"/>
    <w:rsid w:val="006B31CA"/>
    <w:rsid w:val="007650EE"/>
    <w:rsid w:val="007C49EE"/>
    <w:rsid w:val="007E1D30"/>
    <w:rsid w:val="00831C98"/>
    <w:rsid w:val="008603EA"/>
    <w:rsid w:val="00923D5E"/>
    <w:rsid w:val="00997E16"/>
    <w:rsid w:val="00997F1A"/>
    <w:rsid w:val="009E76B1"/>
    <w:rsid w:val="00A308CA"/>
    <w:rsid w:val="00A43219"/>
    <w:rsid w:val="00A55A85"/>
    <w:rsid w:val="00A835E6"/>
    <w:rsid w:val="00AE24AA"/>
    <w:rsid w:val="00B73866"/>
    <w:rsid w:val="00BB3534"/>
    <w:rsid w:val="00C31060"/>
    <w:rsid w:val="00CB42A2"/>
    <w:rsid w:val="00CE7DE1"/>
    <w:rsid w:val="00D14123"/>
    <w:rsid w:val="00D3612D"/>
    <w:rsid w:val="00D504F4"/>
    <w:rsid w:val="00D52BD3"/>
    <w:rsid w:val="00D54073"/>
    <w:rsid w:val="00E038D6"/>
    <w:rsid w:val="00E1658A"/>
    <w:rsid w:val="00E21ACD"/>
    <w:rsid w:val="00E22A75"/>
    <w:rsid w:val="00EC1649"/>
    <w:rsid w:val="00FF4527"/>
    <w:rsid w:val="00FF4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59A7"/>
  <w15:chartTrackingRefBased/>
  <w15:docId w15:val="{10453704-6360-4E4F-81C6-8B4308E9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866"/>
    <w:pPr>
      <w:spacing w:after="0" w:line="240" w:lineRule="auto"/>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73866"/>
    <w:pPr>
      <w:tabs>
        <w:tab w:val="center" w:pos="4819"/>
        <w:tab w:val="right" w:pos="9639"/>
      </w:tabs>
    </w:pPr>
  </w:style>
  <w:style w:type="character" w:customStyle="1" w:styleId="a4">
    <w:name w:val="Верхний колонтитул Знак"/>
    <w:basedOn w:val="a0"/>
    <w:link w:val="a3"/>
    <w:uiPriority w:val="99"/>
    <w:semiHidden/>
    <w:rsid w:val="00B73866"/>
    <w:rPr>
      <w:rFonts w:ascii="Calibri" w:eastAsia="Calibri" w:hAnsi="Calibri" w:cs="Times New Roman"/>
      <w:lang w:val="uk-UA"/>
    </w:rPr>
  </w:style>
  <w:style w:type="character" w:styleId="a5">
    <w:name w:val="Hyperlink"/>
    <w:uiPriority w:val="99"/>
    <w:rsid w:val="00B73866"/>
    <w:rPr>
      <w:rFonts w:cs="Times New Roman"/>
      <w:color w:val="0563C1"/>
      <w:u w:val="single"/>
    </w:rPr>
  </w:style>
  <w:style w:type="paragraph" w:styleId="a6">
    <w:name w:val="Balloon Text"/>
    <w:basedOn w:val="a"/>
    <w:link w:val="a7"/>
    <w:uiPriority w:val="99"/>
    <w:semiHidden/>
    <w:unhideWhenUsed/>
    <w:rsid w:val="00CB42A2"/>
    <w:rPr>
      <w:rFonts w:ascii="Segoe UI" w:hAnsi="Segoe UI" w:cs="Segoe UI"/>
      <w:sz w:val="18"/>
      <w:szCs w:val="18"/>
    </w:rPr>
  </w:style>
  <w:style w:type="character" w:customStyle="1" w:styleId="a7">
    <w:name w:val="Текст выноски Знак"/>
    <w:basedOn w:val="a0"/>
    <w:link w:val="a6"/>
    <w:uiPriority w:val="99"/>
    <w:semiHidden/>
    <w:rsid w:val="00CB42A2"/>
    <w:rPr>
      <w:rFonts w:ascii="Segoe UI" w:eastAsia="Calibri" w:hAnsi="Segoe UI" w:cs="Segoe UI"/>
      <w:sz w:val="18"/>
      <w:szCs w:val="18"/>
      <w:lang w:val="uk-UA"/>
    </w:rPr>
  </w:style>
  <w:style w:type="table" w:styleId="a8">
    <w:name w:val="Table Grid"/>
    <w:basedOn w:val="a1"/>
    <w:uiPriority w:val="39"/>
    <w:rsid w:val="0004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2.rada.gov.ua/laws/show/1700-18/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1700-18/pri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Степанов Ігор Олександрович</cp:lastModifiedBy>
  <cp:revision>3</cp:revision>
  <cp:lastPrinted>2018-02-28T14:22:00Z</cp:lastPrinted>
  <dcterms:created xsi:type="dcterms:W3CDTF">2018-02-28T14:02:00Z</dcterms:created>
  <dcterms:modified xsi:type="dcterms:W3CDTF">2018-02-28T14:42:00Z</dcterms:modified>
</cp:coreProperties>
</file>