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FB" w:rsidRPr="007901B4" w:rsidRDefault="00DB050A" w:rsidP="00DB0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727F">
        <w:rPr>
          <w:rFonts w:ascii="Times New Roman" w:hAnsi="Times New Roman" w:cs="Times New Roman"/>
          <w:sz w:val="28"/>
          <w:szCs w:val="28"/>
        </w:rPr>
        <w:t>У межах</w:t>
      </w:r>
      <w:r w:rsidR="00A64AFB" w:rsidRPr="007901B4">
        <w:rPr>
          <w:rFonts w:ascii="Times New Roman" w:hAnsi="Times New Roman" w:cs="Times New Roman"/>
          <w:sz w:val="28"/>
          <w:szCs w:val="28"/>
        </w:rPr>
        <w:t xml:space="preserve"> виконання міської цільової програми «Турбота. Назустріч киянам» у 2018 році з метою оздоровлення дітей киян-учасників антитерористичної операції та дітей військовослужбовців віком до 14 років</w:t>
      </w:r>
      <w:r w:rsidR="005716A3" w:rsidRPr="007901B4">
        <w:rPr>
          <w:rFonts w:ascii="Times New Roman" w:hAnsi="Times New Roman" w:cs="Times New Roman"/>
          <w:sz w:val="28"/>
          <w:szCs w:val="28"/>
        </w:rPr>
        <w:t>, а також дітей</w:t>
      </w:r>
      <w:r w:rsidR="00A64AFB" w:rsidRPr="007901B4">
        <w:rPr>
          <w:rFonts w:ascii="Times New Roman" w:hAnsi="Times New Roman" w:cs="Times New Roman"/>
          <w:sz w:val="28"/>
          <w:szCs w:val="28"/>
        </w:rPr>
        <w:t xml:space="preserve"> </w:t>
      </w:r>
      <w:r w:rsidR="005716A3" w:rsidRPr="007901B4">
        <w:rPr>
          <w:rFonts w:ascii="Times New Roman" w:hAnsi="Times New Roman" w:cs="Times New Roman"/>
          <w:sz w:val="28"/>
          <w:szCs w:val="28"/>
        </w:rPr>
        <w:t xml:space="preserve">загиблих (померлих) киян, які брали участь у проведенні антитерористичної операції, віком до 18 років </w:t>
      </w:r>
      <w:r w:rsidR="00A64AFB" w:rsidRPr="007901B4">
        <w:rPr>
          <w:rFonts w:ascii="Times New Roman" w:hAnsi="Times New Roman" w:cs="Times New Roman"/>
          <w:sz w:val="28"/>
          <w:szCs w:val="28"/>
        </w:rPr>
        <w:t>у супроводі матері</w:t>
      </w:r>
      <w:r w:rsidR="005716A3" w:rsidRPr="007901B4">
        <w:rPr>
          <w:rFonts w:ascii="Times New Roman" w:hAnsi="Times New Roman" w:cs="Times New Roman"/>
          <w:sz w:val="28"/>
          <w:szCs w:val="28"/>
        </w:rPr>
        <w:t>, батька</w:t>
      </w:r>
      <w:r w:rsidR="00A64AFB" w:rsidRPr="007901B4">
        <w:rPr>
          <w:rFonts w:ascii="Times New Roman" w:hAnsi="Times New Roman" w:cs="Times New Roman"/>
          <w:sz w:val="28"/>
          <w:szCs w:val="28"/>
        </w:rPr>
        <w:t xml:space="preserve"> або особи, яка їх замінює</w:t>
      </w:r>
      <w:r w:rsidR="005716A3" w:rsidRPr="007901B4">
        <w:rPr>
          <w:rFonts w:ascii="Times New Roman" w:hAnsi="Times New Roman" w:cs="Times New Roman"/>
          <w:sz w:val="28"/>
          <w:szCs w:val="28"/>
        </w:rPr>
        <w:t xml:space="preserve"> </w:t>
      </w:r>
      <w:r w:rsidR="00A64AFB" w:rsidRPr="007901B4">
        <w:rPr>
          <w:rFonts w:ascii="Times New Roman" w:hAnsi="Times New Roman" w:cs="Times New Roman"/>
          <w:sz w:val="28"/>
          <w:szCs w:val="28"/>
        </w:rPr>
        <w:t>Київсько</w:t>
      </w:r>
      <w:r w:rsidR="009C202D" w:rsidRPr="007901B4">
        <w:rPr>
          <w:rFonts w:ascii="Times New Roman" w:hAnsi="Times New Roman" w:cs="Times New Roman"/>
          <w:sz w:val="28"/>
          <w:szCs w:val="28"/>
        </w:rPr>
        <w:t>ю</w:t>
      </w:r>
      <w:r w:rsidR="00A64AFB" w:rsidRPr="007901B4">
        <w:rPr>
          <w:rFonts w:ascii="Times New Roman" w:hAnsi="Times New Roman" w:cs="Times New Roman"/>
          <w:sz w:val="28"/>
          <w:szCs w:val="28"/>
        </w:rPr>
        <w:t xml:space="preserve"> міською владою закуплено путівки до таких оздоровчих центрів:</w:t>
      </w:r>
    </w:p>
    <w:p w:rsidR="00A64AFB" w:rsidRPr="007901B4" w:rsidRDefault="00A64AFB" w:rsidP="007901B4">
      <w:pPr>
        <w:pStyle w:val="a3"/>
        <w:numPr>
          <w:ilvl w:val="0"/>
          <w:numId w:val="1"/>
        </w:numPr>
        <w:spacing w:after="0" w:line="240" w:lineRule="auto"/>
        <w:contextualSpacing w:val="0"/>
        <w:jc w:val="both"/>
        <w:rPr>
          <w:rFonts w:ascii="Times New Roman" w:hAnsi="Times New Roman" w:cs="Times New Roman"/>
          <w:sz w:val="28"/>
          <w:szCs w:val="28"/>
        </w:rPr>
      </w:pPr>
      <w:r w:rsidRPr="007901B4">
        <w:rPr>
          <w:rFonts w:ascii="Times New Roman" w:hAnsi="Times New Roman" w:cs="Times New Roman"/>
          <w:sz w:val="28"/>
          <w:szCs w:val="28"/>
        </w:rPr>
        <w:t>Готельний комплекс «Наташка» (Закарпатська обл., м.</w:t>
      </w:r>
      <w:r w:rsidR="00927D51" w:rsidRPr="007901B4">
        <w:rPr>
          <w:rFonts w:ascii="Times New Roman" w:hAnsi="Times New Roman" w:cs="Times New Roman"/>
          <w:sz w:val="28"/>
          <w:szCs w:val="28"/>
        </w:rPr>
        <w:t> </w:t>
      </w:r>
      <w:proofErr w:type="spellStart"/>
      <w:r w:rsidRPr="007901B4">
        <w:rPr>
          <w:rFonts w:ascii="Times New Roman" w:hAnsi="Times New Roman" w:cs="Times New Roman"/>
          <w:sz w:val="28"/>
          <w:szCs w:val="28"/>
        </w:rPr>
        <w:t>Воловець</w:t>
      </w:r>
      <w:proofErr w:type="spellEnd"/>
      <w:r w:rsidRPr="007901B4">
        <w:rPr>
          <w:rFonts w:ascii="Times New Roman" w:hAnsi="Times New Roman" w:cs="Times New Roman"/>
          <w:sz w:val="28"/>
          <w:szCs w:val="28"/>
        </w:rPr>
        <w:t>);</w:t>
      </w:r>
    </w:p>
    <w:p w:rsidR="00A64AFB" w:rsidRPr="007901B4" w:rsidRDefault="00A64AFB" w:rsidP="007901B4">
      <w:pPr>
        <w:pStyle w:val="a3"/>
        <w:numPr>
          <w:ilvl w:val="0"/>
          <w:numId w:val="1"/>
        </w:numPr>
        <w:spacing w:after="0" w:line="240" w:lineRule="auto"/>
        <w:contextualSpacing w:val="0"/>
        <w:jc w:val="both"/>
        <w:rPr>
          <w:rFonts w:ascii="Times New Roman" w:hAnsi="Times New Roman" w:cs="Times New Roman"/>
          <w:sz w:val="28"/>
          <w:szCs w:val="28"/>
        </w:rPr>
      </w:pPr>
      <w:r w:rsidRPr="007901B4">
        <w:rPr>
          <w:rFonts w:ascii="Times New Roman" w:hAnsi="Times New Roman" w:cs="Times New Roman"/>
          <w:sz w:val="28"/>
          <w:szCs w:val="28"/>
        </w:rPr>
        <w:t xml:space="preserve">Культурно-оздоровчий центр «Пролісок» (м. Київ, </w:t>
      </w:r>
      <w:proofErr w:type="spellStart"/>
      <w:r w:rsidRPr="007901B4">
        <w:rPr>
          <w:rFonts w:ascii="Times New Roman" w:hAnsi="Times New Roman" w:cs="Times New Roman"/>
          <w:sz w:val="28"/>
          <w:szCs w:val="28"/>
        </w:rPr>
        <w:t>Конча-заспа</w:t>
      </w:r>
      <w:proofErr w:type="spellEnd"/>
      <w:r w:rsidRPr="007901B4">
        <w:rPr>
          <w:rFonts w:ascii="Times New Roman" w:hAnsi="Times New Roman" w:cs="Times New Roman"/>
          <w:sz w:val="28"/>
          <w:szCs w:val="28"/>
        </w:rPr>
        <w:t>);</w:t>
      </w:r>
    </w:p>
    <w:p w:rsidR="00A64AFB" w:rsidRPr="007901B4" w:rsidRDefault="00A64AFB" w:rsidP="007901B4">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7901B4">
        <w:rPr>
          <w:rFonts w:ascii="Times New Roman" w:hAnsi="Times New Roman" w:cs="Times New Roman"/>
          <w:sz w:val="28"/>
          <w:szCs w:val="28"/>
        </w:rPr>
        <w:t>КП</w:t>
      </w:r>
      <w:proofErr w:type="spellEnd"/>
      <w:r w:rsidRPr="007901B4">
        <w:rPr>
          <w:rFonts w:ascii="Times New Roman" w:hAnsi="Times New Roman" w:cs="Times New Roman"/>
          <w:sz w:val="28"/>
          <w:szCs w:val="28"/>
        </w:rPr>
        <w:t xml:space="preserve"> «Оздоровча база відпочинку «</w:t>
      </w:r>
      <w:r w:rsidR="00927D51" w:rsidRPr="007901B4">
        <w:rPr>
          <w:rFonts w:ascii="Times New Roman" w:hAnsi="Times New Roman" w:cs="Times New Roman"/>
          <w:sz w:val="28"/>
          <w:szCs w:val="28"/>
        </w:rPr>
        <w:t>Глобус</w:t>
      </w:r>
      <w:r w:rsidRPr="007901B4">
        <w:rPr>
          <w:rFonts w:ascii="Times New Roman" w:hAnsi="Times New Roman" w:cs="Times New Roman"/>
          <w:sz w:val="28"/>
          <w:szCs w:val="28"/>
        </w:rPr>
        <w:t>»</w:t>
      </w:r>
      <w:r w:rsidR="00927D51" w:rsidRPr="007901B4">
        <w:rPr>
          <w:rFonts w:ascii="Times New Roman" w:hAnsi="Times New Roman" w:cs="Times New Roman"/>
          <w:sz w:val="28"/>
          <w:szCs w:val="28"/>
        </w:rPr>
        <w:t xml:space="preserve"> (Одеська об</w:t>
      </w:r>
      <w:r w:rsidR="000B6B39">
        <w:rPr>
          <w:rFonts w:ascii="Times New Roman" w:hAnsi="Times New Roman" w:cs="Times New Roman"/>
          <w:sz w:val="28"/>
          <w:szCs w:val="28"/>
        </w:rPr>
        <w:t>л.).</w:t>
      </w:r>
    </w:p>
    <w:p w:rsidR="007901B4" w:rsidRPr="007901B4" w:rsidRDefault="007901B4" w:rsidP="007901B4">
      <w:pPr>
        <w:pStyle w:val="a6"/>
        <w:shd w:val="clear" w:color="auto" w:fill="FFFFFF"/>
        <w:spacing w:before="0" w:beforeAutospacing="0" w:after="0" w:afterAutospacing="0"/>
        <w:jc w:val="both"/>
        <w:rPr>
          <w:rStyle w:val="a7"/>
          <w:sz w:val="28"/>
          <w:szCs w:val="28"/>
        </w:rPr>
      </w:pPr>
      <w:r w:rsidRPr="007901B4">
        <w:rPr>
          <w:rStyle w:val="a7"/>
          <w:sz w:val="28"/>
          <w:szCs w:val="28"/>
        </w:rPr>
        <w:t>Путівки для оздоровлення дітей видаються</w:t>
      </w:r>
      <w:r w:rsidR="00752A45">
        <w:rPr>
          <w:rStyle w:val="a7"/>
          <w:sz w:val="28"/>
          <w:szCs w:val="28"/>
        </w:rPr>
        <w:t xml:space="preserve"> в порядку черговості</w:t>
      </w:r>
      <w:r w:rsidRPr="007901B4">
        <w:rPr>
          <w:rStyle w:val="a7"/>
          <w:sz w:val="28"/>
          <w:szCs w:val="28"/>
        </w:rPr>
        <w:t xml:space="preserve"> на підставі заяви одного з батьків (законних представників) дитини, до якої додаються:</w:t>
      </w:r>
    </w:p>
    <w:p w:rsidR="007901B4" w:rsidRPr="007901B4" w:rsidRDefault="007901B4" w:rsidP="007901B4">
      <w:pPr>
        <w:pStyle w:val="a6"/>
        <w:numPr>
          <w:ilvl w:val="0"/>
          <w:numId w:val="1"/>
        </w:numPr>
        <w:shd w:val="clear" w:color="auto" w:fill="FFFFFF"/>
        <w:spacing w:before="0" w:beforeAutospacing="0" w:after="0" w:afterAutospacing="0"/>
        <w:ind w:left="709"/>
        <w:jc w:val="both"/>
        <w:rPr>
          <w:sz w:val="28"/>
          <w:szCs w:val="28"/>
        </w:rPr>
      </w:pPr>
      <w:r w:rsidRPr="007901B4">
        <w:rPr>
          <w:sz w:val="28"/>
          <w:szCs w:val="28"/>
        </w:rPr>
        <w:t>копія паспорта учасника антитерористичної операції та супроводжуючого;</w:t>
      </w:r>
    </w:p>
    <w:p w:rsidR="007901B4" w:rsidRPr="007901B4" w:rsidRDefault="00B4727F" w:rsidP="007901B4">
      <w:pPr>
        <w:pStyle w:val="a6"/>
        <w:numPr>
          <w:ilvl w:val="0"/>
          <w:numId w:val="1"/>
        </w:numPr>
        <w:shd w:val="clear" w:color="auto" w:fill="FFFFFF"/>
        <w:spacing w:before="0" w:beforeAutospacing="0" w:after="0" w:afterAutospacing="0"/>
        <w:ind w:left="709"/>
        <w:jc w:val="both"/>
        <w:rPr>
          <w:sz w:val="28"/>
          <w:szCs w:val="28"/>
        </w:rPr>
      </w:pPr>
      <w:r>
        <w:rPr>
          <w:sz w:val="28"/>
          <w:szCs w:val="28"/>
        </w:rPr>
        <w:t>копія документа</w:t>
      </w:r>
      <w:r w:rsidR="007901B4" w:rsidRPr="007901B4">
        <w:rPr>
          <w:sz w:val="28"/>
          <w:szCs w:val="28"/>
        </w:rPr>
        <w:t>, що засвідчує взаємини дитини і заявника (свідоцтво про народження, усиновлення, документ, що підтверджує встановлення опіки чи піклування), нотаріально завірена згода (доручення) батьків, опікунів, усиновителів або піклувальників на виїзд та супровід дитини;</w:t>
      </w:r>
    </w:p>
    <w:p w:rsidR="007901B4" w:rsidRPr="007901B4" w:rsidRDefault="007901B4" w:rsidP="007901B4">
      <w:pPr>
        <w:pStyle w:val="a6"/>
        <w:numPr>
          <w:ilvl w:val="0"/>
          <w:numId w:val="1"/>
        </w:numPr>
        <w:shd w:val="clear" w:color="auto" w:fill="FFFFFF"/>
        <w:spacing w:before="0" w:beforeAutospacing="0" w:after="0" w:afterAutospacing="0"/>
        <w:ind w:left="709"/>
        <w:jc w:val="both"/>
        <w:rPr>
          <w:sz w:val="28"/>
          <w:szCs w:val="28"/>
        </w:rPr>
      </w:pPr>
      <w:r w:rsidRPr="007901B4">
        <w:rPr>
          <w:sz w:val="28"/>
          <w:szCs w:val="28"/>
        </w:rPr>
        <w:t>копія одного з документів про участь в антитерористичній операції одного з батьків, зокрема: про безпосереднє залучення до виконання завдань антитерористичної операції в районах її проведення, направлення (прибуття) у відрядження до районів проведення антитерористичної операції,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забезпеченні її проведення (витяги з наказів, директив, розпоряджень, посвідчень про відрядження, оперативних завдань, журналів бойових дій, бойових донесень,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у районах її проведення), або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w:t>
      </w:r>
    </w:p>
    <w:p w:rsidR="007901B4" w:rsidRPr="007901B4" w:rsidRDefault="007901B4" w:rsidP="007901B4">
      <w:pPr>
        <w:pStyle w:val="a6"/>
        <w:numPr>
          <w:ilvl w:val="0"/>
          <w:numId w:val="1"/>
        </w:numPr>
        <w:shd w:val="clear" w:color="auto" w:fill="FFFFFF"/>
        <w:spacing w:before="0" w:beforeAutospacing="0" w:after="0" w:afterAutospacing="0"/>
        <w:ind w:left="709"/>
        <w:jc w:val="both"/>
        <w:rPr>
          <w:sz w:val="28"/>
          <w:szCs w:val="28"/>
        </w:rPr>
      </w:pPr>
      <w:r w:rsidRPr="007901B4">
        <w:rPr>
          <w:sz w:val="28"/>
          <w:szCs w:val="28"/>
        </w:rPr>
        <w:t>копія довідки,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для внутрішньо переміщених осіб.</w:t>
      </w:r>
    </w:p>
    <w:p w:rsidR="007901B4" w:rsidRPr="007901B4" w:rsidRDefault="007901B4" w:rsidP="007901B4">
      <w:pPr>
        <w:pStyle w:val="a6"/>
        <w:numPr>
          <w:ilvl w:val="0"/>
          <w:numId w:val="1"/>
        </w:numPr>
        <w:shd w:val="clear" w:color="auto" w:fill="FFFFFF"/>
        <w:spacing w:before="0" w:beforeAutospacing="0" w:after="0" w:afterAutospacing="0"/>
        <w:ind w:left="709"/>
        <w:jc w:val="both"/>
        <w:rPr>
          <w:sz w:val="28"/>
          <w:szCs w:val="28"/>
        </w:rPr>
      </w:pPr>
      <w:r w:rsidRPr="007901B4">
        <w:rPr>
          <w:sz w:val="28"/>
          <w:szCs w:val="28"/>
        </w:rPr>
        <w:t>копія свідоцтва про смерть (у разі загибелі (смерті) учасника антитерористичної операції);</w:t>
      </w:r>
    </w:p>
    <w:p w:rsidR="007901B4" w:rsidRPr="007901B4" w:rsidRDefault="007901B4" w:rsidP="007901B4">
      <w:pPr>
        <w:pStyle w:val="a6"/>
        <w:numPr>
          <w:ilvl w:val="0"/>
          <w:numId w:val="1"/>
        </w:numPr>
        <w:shd w:val="clear" w:color="auto" w:fill="FFFFFF"/>
        <w:spacing w:before="0" w:beforeAutospacing="0" w:after="0" w:afterAutospacing="0"/>
        <w:ind w:left="709"/>
        <w:jc w:val="both"/>
        <w:rPr>
          <w:sz w:val="28"/>
          <w:szCs w:val="28"/>
        </w:rPr>
      </w:pPr>
      <w:r w:rsidRPr="007901B4">
        <w:rPr>
          <w:sz w:val="28"/>
          <w:szCs w:val="28"/>
        </w:rPr>
        <w:t>довідка</w:t>
      </w:r>
      <w:r w:rsidR="00B4727F">
        <w:rPr>
          <w:sz w:val="28"/>
          <w:szCs w:val="28"/>
        </w:rPr>
        <w:t>,</w:t>
      </w:r>
      <w:r w:rsidRPr="007901B4">
        <w:rPr>
          <w:sz w:val="28"/>
          <w:szCs w:val="28"/>
        </w:rPr>
        <w:t xml:space="preserve"> видана в установленому порядку про те, що учасник антитерористичної операції на момент смерті (загибелі) б</w:t>
      </w:r>
      <w:r w:rsidR="00B4727F">
        <w:rPr>
          <w:sz w:val="28"/>
          <w:szCs w:val="28"/>
        </w:rPr>
        <w:t>ув зареєстрований в місті Києві</w:t>
      </w:r>
      <w:r w:rsidRPr="007901B4">
        <w:rPr>
          <w:sz w:val="28"/>
          <w:szCs w:val="28"/>
        </w:rPr>
        <w:t xml:space="preserve"> або на момент загибелі (смерті) учасника антитерористичної операції в місті Києві були зареєстровані його діти.</w:t>
      </w:r>
    </w:p>
    <w:p w:rsidR="007901B4" w:rsidRPr="007901B4" w:rsidRDefault="007901B4" w:rsidP="007901B4">
      <w:pPr>
        <w:pStyle w:val="a6"/>
        <w:shd w:val="clear" w:color="auto" w:fill="FFFFFF"/>
        <w:spacing w:before="0" w:beforeAutospacing="0" w:after="0" w:afterAutospacing="0"/>
        <w:ind w:firstLine="709"/>
        <w:jc w:val="both"/>
        <w:rPr>
          <w:sz w:val="28"/>
          <w:szCs w:val="28"/>
        </w:rPr>
      </w:pPr>
      <w:r w:rsidRPr="007901B4">
        <w:rPr>
          <w:rStyle w:val="a7"/>
          <w:sz w:val="28"/>
          <w:szCs w:val="28"/>
        </w:rPr>
        <w:t>Зазначені документи подаються також в оригіналах для звірки з копіями.</w:t>
      </w:r>
    </w:p>
    <w:p w:rsidR="007901B4" w:rsidRPr="007901B4" w:rsidRDefault="007901B4" w:rsidP="007901B4">
      <w:pPr>
        <w:pStyle w:val="a6"/>
        <w:shd w:val="clear" w:color="auto" w:fill="FFFFFF"/>
        <w:spacing w:before="0" w:beforeAutospacing="0" w:after="0" w:afterAutospacing="0"/>
        <w:ind w:firstLine="709"/>
        <w:rPr>
          <w:rStyle w:val="a8"/>
          <w:i w:val="0"/>
          <w:iCs w:val="0"/>
          <w:sz w:val="28"/>
          <w:szCs w:val="28"/>
        </w:rPr>
      </w:pPr>
      <w:r w:rsidRPr="007901B4">
        <w:rPr>
          <w:rStyle w:val="a8"/>
          <w:b/>
          <w:bCs/>
          <w:sz w:val="28"/>
          <w:szCs w:val="28"/>
        </w:rPr>
        <w:lastRenderedPageBreak/>
        <w:t>Кому надається:</w:t>
      </w:r>
    </w:p>
    <w:p w:rsidR="007901B4" w:rsidRPr="007901B4" w:rsidRDefault="007901B4" w:rsidP="007901B4">
      <w:pPr>
        <w:pStyle w:val="a6"/>
        <w:shd w:val="clear" w:color="auto" w:fill="FFFFFF"/>
        <w:spacing w:before="0" w:beforeAutospacing="0" w:after="0" w:afterAutospacing="0"/>
        <w:ind w:firstLine="709"/>
        <w:jc w:val="both"/>
        <w:rPr>
          <w:b/>
          <w:sz w:val="28"/>
          <w:szCs w:val="28"/>
        </w:rPr>
      </w:pPr>
      <w:r w:rsidRPr="007901B4">
        <w:rPr>
          <w:rStyle w:val="a7"/>
          <w:sz w:val="28"/>
          <w:szCs w:val="28"/>
        </w:rPr>
        <w:t>Путівками для оздоровлення забезпечуються діти віком до 14 років</w:t>
      </w:r>
      <w:r w:rsidRPr="007901B4">
        <w:rPr>
          <w:rStyle w:val="a7"/>
          <w:b w:val="0"/>
          <w:sz w:val="28"/>
          <w:szCs w:val="28"/>
        </w:rPr>
        <w:t xml:space="preserve"> </w:t>
      </w:r>
      <w:r w:rsidRPr="007901B4">
        <w:rPr>
          <w:b/>
          <w:sz w:val="28"/>
          <w:szCs w:val="28"/>
        </w:rPr>
        <w:t>а також діт</w:t>
      </w:r>
      <w:r w:rsidR="00752A45">
        <w:rPr>
          <w:b/>
          <w:sz w:val="28"/>
          <w:szCs w:val="28"/>
        </w:rPr>
        <w:t>и</w:t>
      </w:r>
      <w:r w:rsidRPr="007901B4">
        <w:rPr>
          <w:b/>
          <w:sz w:val="28"/>
          <w:szCs w:val="28"/>
        </w:rPr>
        <w:t xml:space="preserve"> загиблих (померлих) киян, які брали участь у проведенні антитерористичної операції, віком до 18 років у супроводі матері, батька або особи, яка замінює </w:t>
      </w:r>
      <w:r w:rsidRPr="007901B4">
        <w:rPr>
          <w:rStyle w:val="a7"/>
          <w:sz w:val="28"/>
          <w:szCs w:val="28"/>
        </w:rPr>
        <w:t>батьків</w:t>
      </w:r>
      <w:r w:rsidRPr="007901B4">
        <w:rPr>
          <w:rStyle w:val="a7"/>
          <w:b w:val="0"/>
          <w:sz w:val="28"/>
          <w:szCs w:val="28"/>
        </w:rPr>
        <w:t>:</w:t>
      </w:r>
    </w:p>
    <w:p w:rsidR="007901B4" w:rsidRPr="007901B4" w:rsidRDefault="00B4727F" w:rsidP="007901B4">
      <w:pPr>
        <w:pStyle w:val="a6"/>
        <w:numPr>
          <w:ilvl w:val="0"/>
          <w:numId w:val="1"/>
        </w:numPr>
        <w:shd w:val="clear" w:color="auto" w:fill="FFFFFF"/>
        <w:spacing w:before="0" w:beforeAutospacing="0" w:after="0" w:afterAutospacing="0"/>
        <w:ind w:left="709"/>
        <w:rPr>
          <w:sz w:val="28"/>
          <w:szCs w:val="28"/>
        </w:rPr>
      </w:pPr>
      <w:r>
        <w:rPr>
          <w:sz w:val="28"/>
          <w:szCs w:val="28"/>
        </w:rPr>
        <w:t>киян-</w:t>
      </w:r>
      <w:r w:rsidR="007901B4" w:rsidRPr="007901B4">
        <w:rPr>
          <w:sz w:val="28"/>
          <w:szCs w:val="28"/>
        </w:rPr>
        <w:t>учасників антитерористичної операції;</w:t>
      </w:r>
    </w:p>
    <w:p w:rsidR="007901B4" w:rsidRPr="007901B4" w:rsidRDefault="007901B4" w:rsidP="007901B4">
      <w:pPr>
        <w:pStyle w:val="a6"/>
        <w:numPr>
          <w:ilvl w:val="0"/>
          <w:numId w:val="1"/>
        </w:numPr>
        <w:shd w:val="clear" w:color="auto" w:fill="FFFFFF"/>
        <w:spacing w:before="0" w:beforeAutospacing="0" w:after="0" w:afterAutospacing="0"/>
        <w:ind w:left="709" w:hanging="425"/>
        <w:rPr>
          <w:sz w:val="28"/>
          <w:szCs w:val="28"/>
        </w:rPr>
      </w:pPr>
      <w:r w:rsidRPr="007901B4">
        <w:rPr>
          <w:sz w:val="28"/>
          <w:szCs w:val="28"/>
        </w:rPr>
        <w:t>загиблих (померлих) киян, які брали участь в проведенні антитерористичної операції;</w:t>
      </w:r>
    </w:p>
    <w:p w:rsidR="007901B4" w:rsidRPr="007901B4" w:rsidRDefault="007901B4" w:rsidP="00752A45">
      <w:pPr>
        <w:pStyle w:val="a6"/>
        <w:numPr>
          <w:ilvl w:val="0"/>
          <w:numId w:val="1"/>
        </w:numPr>
        <w:shd w:val="clear" w:color="auto" w:fill="FFFFFF"/>
        <w:spacing w:before="0" w:beforeAutospacing="0" w:after="0" w:afterAutospacing="0"/>
        <w:ind w:left="709" w:hanging="425"/>
        <w:jc w:val="both"/>
        <w:rPr>
          <w:sz w:val="28"/>
          <w:szCs w:val="28"/>
        </w:rPr>
      </w:pPr>
      <w:r w:rsidRPr="007901B4">
        <w:rPr>
          <w:sz w:val="28"/>
          <w:szCs w:val="28"/>
        </w:rPr>
        <w:t>загиблих (померлих) учасників антитерористичної операції, які були зареєстровані в місті Києві на момент загибелі (смерті) учасника антитерористичної операції, який не був на момент загибелі (смерті) зареєстрований в місті Києві.</w:t>
      </w:r>
    </w:p>
    <w:p w:rsidR="007901B4" w:rsidRPr="007901B4" w:rsidRDefault="007901B4" w:rsidP="007901B4">
      <w:pPr>
        <w:pStyle w:val="a6"/>
        <w:shd w:val="clear" w:color="auto" w:fill="FFFFFF"/>
        <w:spacing w:before="0" w:beforeAutospacing="0" w:after="0" w:afterAutospacing="0"/>
        <w:ind w:firstLine="709"/>
        <w:rPr>
          <w:rStyle w:val="a7"/>
          <w:i/>
          <w:iCs/>
          <w:sz w:val="28"/>
          <w:szCs w:val="28"/>
        </w:rPr>
      </w:pPr>
      <w:r w:rsidRPr="007901B4">
        <w:rPr>
          <w:rStyle w:val="a7"/>
          <w:i/>
          <w:iCs/>
          <w:sz w:val="28"/>
          <w:szCs w:val="28"/>
        </w:rPr>
        <w:t>Куди звертатися:</w:t>
      </w:r>
    </w:p>
    <w:p w:rsidR="007901B4" w:rsidRPr="007901B4" w:rsidRDefault="007901B4" w:rsidP="007901B4">
      <w:pPr>
        <w:pStyle w:val="a6"/>
        <w:shd w:val="clear" w:color="auto" w:fill="FFFFFF"/>
        <w:spacing w:before="0" w:beforeAutospacing="0" w:after="0" w:afterAutospacing="0"/>
        <w:ind w:firstLine="709"/>
        <w:jc w:val="both"/>
        <w:rPr>
          <w:sz w:val="28"/>
          <w:szCs w:val="28"/>
        </w:rPr>
      </w:pPr>
      <w:r w:rsidRPr="007901B4">
        <w:rPr>
          <w:sz w:val="28"/>
          <w:szCs w:val="28"/>
        </w:rPr>
        <w:t>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учасників антитерористичної операції або дитини у випадку, якщо діти загиблих (померлих) учасників антитерористичної операції, були зареєстровані в місті Києві на момент загибелі (смерті) учасника антитерористичної операції, який не був на момент загибелі (смерті) зареєстрований в місті Києві.</w:t>
      </w:r>
    </w:p>
    <w:p w:rsidR="00927D51" w:rsidRPr="007901B4" w:rsidRDefault="00B733F5" w:rsidP="007901B4">
      <w:pPr>
        <w:pStyle w:val="a6"/>
        <w:shd w:val="clear" w:color="auto" w:fill="FFFFFF"/>
        <w:spacing w:before="0" w:beforeAutospacing="0" w:after="0" w:afterAutospacing="0"/>
        <w:ind w:firstLine="709"/>
        <w:jc w:val="both"/>
        <w:rPr>
          <w:sz w:val="28"/>
          <w:szCs w:val="28"/>
        </w:rPr>
      </w:pPr>
      <w:r w:rsidRPr="007901B4">
        <w:rPr>
          <w:sz w:val="28"/>
          <w:szCs w:val="28"/>
        </w:rPr>
        <w:t>За додатковою інформацією звертатися до Управління праці та соціального захисту населення Подільської районної в місті Киє</w:t>
      </w:r>
      <w:r w:rsidR="007901B4">
        <w:rPr>
          <w:sz w:val="28"/>
          <w:szCs w:val="28"/>
        </w:rPr>
        <w:t>ві державної адміністрації</w:t>
      </w:r>
      <w:r w:rsidR="00B4727F">
        <w:rPr>
          <w:sz w:val="28"/>
          <w:szCs w:val="28"/>
        </w:rPr>
        <w:t>,</w:t>
      </w:r>
      <w:r w:rsidR="007901B4">
        <w:rPr>
          <w:sz w:val="28"/>
          <w:szCs w:val="28"/>
        </w:rPr>
        <w:t xml:space="preserve"> </w:t>
      </w:r>
      <w:proofErr w:type="spellStart"/>
      <w:r w:rsidR="007901B4">
        <w:rPr>
          <w:sz w:val="28"/>
          <w:szCs w:val="28"/>
        </w:rPr>
        <w:t>каб</w:t>
      </w:r>
      <w:proofErr w:type="spellEnd"/>
      <w:r w:rsidR="007901B4">
        <w:rPr>
          <w:sz w:val="28"/>
          <w:szCs w:val="28"/>
        </w:rPr>
        <w:t>. </w:t>
      </w:r>
      <w:r w:rsidR="00B4727F">
        <w:rPr>
          <w:sz w:val="28"/>
          <w:szCs w:val="28"/>
        </w:rPr>
        <w:t>101, телефон для довідок: 482-48-</w:t>
      </w:r>
      <w:r w:rsidRPr="007901B4">
        <w:rPr>
          <w:sz w:val="28"/>
          <w:szCs w:val="28"/>
        </w:rPr>
        <w:t>51.</w:t>
      </w:r>
    </w:p>
    <w:sectPr w:rsidR="00927D51" w:rsidRPr="007901B4" w:rsidSect="007901B4">
      <w:pgSz w:w="11906" w:h="16838"/>
      <w:pgMar w:top="850" w:right="42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6AB9"/>
    <w:multiLevelType w:val="hybridMultilevel"/>
    <w:tmpl w:val="74FEA688"/>
    <w:lvl w:ilvl="0" w:tplc="CF50B3D4">
      <w:numFmt w:val="bullet"/>
      <w:lvlText w:val="-"/>
      <w:lvlJc w:val="left"/>
      <w:pPr>
        <w:ind w:left="1069" w:hanging="360"/>
      </w:pPr>
      <w:rPr>
        <w:rFonts w:ascii="Times New Roman" w:eastAsiaTheme="minorHAns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4AFB"/>
    <w:rsid w:val="00054FD6"/>
    <w:rsid w:val="000B6B39"/>
    <w:rsid w:val="00237A21"/>
    <w:rsid w:val="00365E9E"/>
    <w:rsid w:val="004C2FE9"/>
    <w:rsid w:val="005716A3"/>
    <w:rsid w:val="00752A45"/>
    <w:rsid w:val="007901B4"/>
    <w:rsid w:val="008F1CBF"/>
    <w:rsid w:val="00927D51"/>
    <w:rsid w:val="009C202D"/>
    <w:rsid w:val="00A147EA"/>
    <w:rsid w:val="00A17959"/>
    <w:rsid w:val="00A64AFB"/>
    <w:rsid w:val="00A81EF8"/>
    <w:rsid w:val="00B4727F"/>
    <w:rsid w:val="00B733F5"/>
    <w:rsid w:val="00DB050A"/>
    <w:rsid w:val="00DB63A5"/>
    <w:rsid w:val="00DF5B08"/>
    <w:rsid w:val="00E64B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AFB"/>
    <w:pPr>
      <w:ind w:left="720"/>
      <w:contextualSpacing/>
    </w:pPr>
  </w:style>
  <w:style w:type="paragraph" w:styleId="a4">
    <w:name w:val="Balloon Text"/>
    <w:basedOn w:val="a"/>
    <w:link w:val="a5"/>
    <w:uiPriority w:val="99"/>
    <w:semiHidden/>
    <w:unhideWhenUsed/>
    <w:rsid w:val="009C20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2D"/>
    <w:rPr>
      <w:rFonts w:ascii="Tahoma" w:hAnsi="Tahoma" w:cs="Tahoma"/>
      <w:sz w:val="16"/>
      <w:szCs w:val="16"/>
    </w:rPr>
  </w:style>
  <w:style w:type="paragraph" w:styleId="a6">
    <w:name w:val="Normal (Web)"/>
    <w:basedOn w:val="a"/>
    <w:uiPriority w:val="99"/>
    <w:unhideWhenUsed/>
    <w:rsid w:val="007901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7901B4"/>
    <w:rPr>
      <w:b/>
      <w:bCs/>
    </w:rPr>
  </w:style>
  <w:style w:type="character" w:styleId="a8">
    <w:name w:val="Emphasis"/>
    <w:basedOn w:val="a0"/>
    <w:uiPriority w:val="20"/>
    <w:qFormat/>
    <w:rsid w:val="007901B4"/>
    <w:rPr>
      <w:i/>
      <w:iCs/>
    </w:rPr>
  </w:style>
</w:styles>
</file>

<file path=word/webSettings.xml><?xml version="1.0" encoding="utf-8"?>
<w:webSettings xmlns:r="http://schemas.openxmlformats.org/officeDocument/2006/relationships" xmlns:w="http://schemas.openxmlformats.org/wordprocessingml/2006/main">
  <w:divs>
    <w:div w:id="5922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2831</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Tsybulska</dc:creator>
  <cp:lastModifiedBy>secretar</cp:lastModifiedBy>
  <cp:revision>5</cp:revision>
  <cp:lastPrinted>2018-04-19T13:00:00Z</cp:lastPrinted>
  <dcterms:created xsi:type="dcterms:W3CDTF">2018-05-22T12:35:00Z</dcterms:created>
  <dcterms:modified xsi:type="dcterms:W3CDTF">2018-05-22T12:53:00Z</dcterms:modified>
</cp:coreProperties>
</file>