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3E" w:rsidRDefault="00894651" w:rsidP="006F09A4">
      <w:pPr>
        <w:spacing w:after="0" w:line="240" w:lineRule="auto"/>
        <w:jc w:val="center"/>
        <w:rPr>
          <w:rFonts w:ascii="Times New Roman" w:hAnsi="Times New Roman" w:cs="Times New Roman"/>
          <w:b/>
          <w:sz w:val="28"/>
          <w:szCs w:val="28"/>
        </w:rPr>
      </w:pPr>
      <w:bookmarkStart w:id="0" w:name="_GoBack"/>
      <w:r w:rsidRPr="0043397E">
        <w:rPr>
          <w:rFonts w:ascii="Times New Roman" w:hAnsi="Times New Roman" w:cs="Times New Roman"/>
          <w:b/>
          <w:sz w:val="28"/>
          <w:szCs w:val="28"/>
        </w:rPr>
        <w:t>Про державну реєстрацію змін до відомостей про структурне утворення політичної партії, що не має статусу юридичної особи</w:t>
      </w:r>
    </w:p>
    <w:bookmarkEnd w:id="0"/>
    <w:p w:rsidR="0043397E" w:rsidRPr="0043397E" w:rsidRDefault="0043397E" w:rsidP="0043397E">
      <w:pPr>
        <w:spacing w:after="0" w:line="240" w:lineRule="auto"/>
        <w:ind w:firstLine="709"/>
        <w:jc w:val="both"/>
        <w:rPr>
          <w:rFonts w:ascii="Times New Roman" w:hAnsi="Times New Roman" w:cs="Times New Roman"/>
          <w:b/>
          <w:sz w:val="28"/>
          <w:szCs w:val="28"/>
        </w:rPr>
      </w:pPr>
    </w:p>
    <w:p w:rsidR="00894651" w:rsidRPr="00A974E8" w:rsidRDefault="00CE3F35" w:rsidP="00E96DE9">
      <w:pPr>
        <w:spacing w:after="120" w:line="240" w:lineRule="auto"/>
        <w:ind w:firstLine="709"/>
        <w:jc w:val="both"/>
        <w:rPr>
          <w:rFonts w:ascii="Times New Roman" w:hAnsi="Times New Roman" w:cs="Times New Roman"/>
          <w:sz w:val="24"/>
          <w:szCs w:val="24"/>
        </w:rPr>
      </w:pPr>
      <w:r w:rsidRPr="00A974E8">
        <w:rPr>
          <w:rFonts w:ascii="Times New Roman" w:hAnsi="Times New Roman" w:cs="Times New Roman"/>
          <w:sz w:val="24"/>
          <w:szCs w:val="24"/>
        </w:rPr>
        <w:t>Право кожного громадянина на свободу об’єднання у політичні партії для захисту своїх прав і свобод та задоволення його потреб й інтересів гарантується Конституцією України.</w:t>
      </w:r>
      <w:r w:rsidR="0043397E" w:rsidRPr="00A974E8">
        <w:rPr>
          <w:rFonts w:ascii="Times New Roman" w:hAnsi="Times New Roman" w:cs="Times New Roman"/>
          <w:sz w:val="24"/>
          <w:szCs w:val="24"/>
        </w:rPr>
        <w:t xml:space="preserve"> </w:t>
      </w:r>
      <w:r w:rsidR="00894651" w:rsidRPr="00A974E8">
        <w:rPr>
          <w:rFonts w:ascii="Times New Roman" w:eastAsia="Calibri" w:hAnsi="Times New Roman" w:cs="Times New Roman"/>
          <w:sz w:val="24"/>
          <w:szCs w:val="24"/>
        </w:rPr>
        <w:t>Політична партія - це зареєстроване згідно з законом добровільне об'єднання громадян - прихильників певної загальнонаціональної програми суспільного розвитку, що має своєю метою сприяння формуванню і вираженню політичної волі громадян, бере участь у виборах та інших політичних заходах.</w:t>
      </w:r>
      <w:r w:rsidR="0043397E" w:rsidRPr="00A974E8">
        <w:rPr>
          <w:rFonts w:ascii="Times New Roman" w:hAnsi="Times New Roman" w:cs="Times New Roman"/>
          <w:sz w:val="24"/>
          <w:szCs w:val="24"/>
        </w:rPr>
        <w:t xml:space="preserve"> Структурні утворення політичних партій покликані сприяти формуванню і вираженню політичної волі українців.</w:t>
      </w:r>
    </w:p>
    <w:p w:rsidR="0007435F" w:rsidRPr="00A974E8" w:rsidRDefault="00E0293B" w:rsidP="00E96DE9">
      <w:pPr>
        <w:pStyle w:val="HTML"/>
        <w:shd w:val="clear" w:color="auto" w:fill="FFFFFF"/>
        <w:spacing w:after="120"/>
        <w:ind w:firstLine="709"/>
        <w:jc w:val="both"/>
        <w:textAlignment w:val="baseline"/>
        <w:rPr>
          <w:rFonts w:ascii="Times New Roman" w:hAnsi="Times New Roman" w:cs="Times New Roman"/>
          <w:sz w:val="24"/>
          <w:szCs w:val="24"/>
        </w:rPr>
      </w:pPr>
      <w:r w:rsidRPr="00A974E8">
        <w:rPr>
          <w:rFonts w:ascii="Times New Roman" w:hAnsi="Times New Roman" w:cs="Times New Roman"/>
          <w:sz w:val="24"/>
          <w:szCs w:val="24"/>
        </w:rPr>
        <w:t>Реєстрація обласних, міських і районних організацій</w:t>
      </w:r>
      <w:r w:rsidR="00F74633" w:rsidRPr="00A974E8">
        <w:rPr>
          <w:rFonts w:ascii="Times New Roman" w:hAnsi="Times New Roman" w:cs="Times New Roman"/>
          <w:sz w:val="24"/>
          <w:szCs w:val="24"/>
        </w:rPr>
        <w:t xml:space="preserve"> або інших структурних утворень</w:t>
      </w:r>
      <w:r w:rsidRPr="00A974E8">
        <w:rPr>
          <w:rFonts w:ascii="Times New Roman" w:hAnsi="Times New Roman" w:cs="Times New Roman"/>
          <w:sz w:val="24"/>
          <w:szCs w:val="24"/>
        </w:rPr>
        <w:t xml:space="preserve"> </w:t>
      </w:r>
      <w:r w:rsidR="00F74633" w:rsidRPr="00A974E8">
        <w:rPr>
          <w:rFonts w:ascii="Times New Roman" w:hAnsi="Times New Roman" w:cs="Times New Roman"/>
          <w:sz w:val="24"/>
          <w:szCs w:val="24"/>
          <w:shd w:val="clear" w:color="auto" w:fill="FFFFFF"/>
        </w:rPr>
        <w:t>політичної партії, передбачених статутом політичної партії</w:t>
      </w:r>
      <w:r w:rsidR="006F09A4">
        <w:rPr>
          <w:rFonts w:ascii="Times New Roman" w:hAnsi="Times New Roman" w:cs="Times New Roman"/>
          <w:sz w:val="24"/>
          <w:szCs w:val="24"/>
          <w:shd w:val="clear" w:color="auto" w:fill="FFFFFF"/>
        </w:rPr>
        <w:t xml:space="preserve"> (</w:t>
      </w:r>
      <w:r w:rsidR="00F74633" w:rsidRPr="00A974E8">
        <w:rPr>
          <w:rFonts w:ascii="Times New Roman" w:hAnsi="Times New Roman" w:cs="Times New Roman"/>
          <w:sz w:val="24"/>
          <w:szCs w:val="24"/>
          <w:shd w:val="clear" w:color="auto" w:fill="FFFFFF"/>
        </w:rPr>
        <w:t>з набуттям статусу юридичної особи, якщо наявність такого статусу передбачена статутом партії</w:t>
      </w:r>
      <w:r w:rsidR="006F09A4">
        <w:rPr>
          <w:rFonts w:ascii="Times New Roman" w:hAnsi="Times New Roman" w:cs="Times New Roman"/>
          <w:sz w:val="24"/>
          <w:szCs w:val="24"/>
          <w:shd w:val="clear" w:color="auto" w:fill="FFFFFF"/>
        </w:rPr>
        <w:t>,</w:t>
      </w:r>
      <w:r w:rsidR="00F74633" w:rsidRPr="00A974E8">
        <w:rPr>
          <w:rFonts w:ascii="Times New Roman" w:hAnsi="Times New Roman" w:cs="Times New Roman"/>
          <w:sz w:val="24"/>
          <w:szCs w:val="24"/>
        </w:rPr>
        <w:t xml:space="preserve"> </w:t>
      </w:r>
      <w:r w:rsidR="00F74633" w:rsidRPr="00A974E8">
        <w:rPr>
          <w:rFonts w:ascii="Times New Roman" w:hAnsi="Times New Roman" w:cs="Times New Roman"/>
          <w:sz w:val="24"/>
          <w:szCs w:val="24"/>
          <w:shd w:val="clear" w:color="auto" w:fill="FFFFFF"/>
        </w:rPr>
        <w:t>або без статусу юридичної особи</w:t>
      </w:r>
      <w:r w:rsidR="006F09A4">
        <w:rPr>
          <w:rFonts w:ascii="Times New Roman" w:hAnsi="Times New Roman" w:cs="Times New Roman"/>
          <w:sz w:val="24"/>
          <w:szCs w:val="24"/>
          <w:shd w:val="clear" w:color="auto" w:fill="FFFFFF"/>
        </w:rPr>
        <w:t xml:space="preserve">), згідно зі </w:t>
      </w:r>
      <w:r w:rsidR="00F74633" w:rsidRPr="00A974E8">
        <w:rPr>
          <w:rFonts w:ascii="Times New Roman" w:hAnsi="Times New Roman" w:cs="Times New Roman"/>
          <w:sz w:val="24"/>
          <w:szCs w:val="24"/>
          <w:shd w:val="clear" w:color="auto" w:fill="FFFFFF"/>
        </w:rPr>
        <w:t>статт</w:t>
      </w:r>
      <w:r w:rsidR="006F09A4">
        <w:rPr>
          <w:rFonts w:ascii="Times New Roman" w:hAnsi="Times New Roman" w:cs="Times New Roman"/>
          <w:sz w:val="24"/>
          <w:szCs w:val="24"/>
          <w:shd w:val="clear" w:color="auto" w:fill="FFFFFF"/>
        </w:rPr>
        <w:t>ею</w:t>
      </w:r>
      <w:r w:rsidR="00F74633" w:rsidRPr="00A974E8">
        <w:rPr>
          <w:rFonts w:ascii="Times New Roman" w:hAnsi="Times New Roman" w:cs="Times New Roman"/>
          <w:sz w:val="24"/>
          <w:szCs w:val="24"/>
          <w:shd w:val="clear" w:color="auto" w:fill="FFFFFF"/>
        </w:rPr>
        <w:t xml:space="preserve"> 10 Закону України «Про політичні партії в Україні»</w:t>
      </w:r>
      <w:r w:rsidRPr="00A974E8">
        <w:rPr>
          <w:rFonts w:ascii="Times New Roman" w:hAnsi="Times New Roman" w:cs="Times New Roman"/>
          <w:sz w:val="24"/>
          <w:szCs w:val="24"/>
        </w:rPr>
        <w:t xml:space="preserve"> здійснюється відповідними територіальними органами юстиції лише після реєстрації політичної партії Міністерством юстиції України. </w:t>
      </w:r>
    </w:p>
    <w:p w:rsidR="00FB3AC4" w:rsidRPr="00A974E8" w:rsidRDefault="00FB3AC4" w:rsidP="00FB3AC4">
      <w:pPr>
        <w:pStyle w:val="a3"/>
        <w:shd w:val="clear" w:color="auto" w:fill="FFFFFF"/>
        <w:tabs>
          <w:tab w:val="left" w:pos="284"/>
        </w:tabs>
        <w:spacing w:before="0" w:beforeAutospacing="0" w:after="120" w:afterAutospacing="0"/>
        <w:ind w:firstLine="709"/>
        <w:jc w:val="both"/>
        <w:textAlignment w:val="baseline"/>
      </w:pPr>
      <w:r w:rsidRPr="00A974E8">
        <w:t>Відповідно до ст</w:t>
      </w:r>
      <w:r>
        <w:t>атті</w:t>
      </w:r>
      <w:r w:rsidRPr="00A974E8">
        <w:t xml:space="preserve"> 11 Закону України «Про політичні партії в України» політична партія забезпечує внесення змін до відомостей про політичну партію, її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в  порядку, визначеному Законом України "Про державну реєстрацію юридичних осіб, фізичних осіб - підприємців та громадських формувань", у 10-денний строк після прийняття рішень з цих питань. </w:t>
      </w:r>
    </w:p>
    <w:p w:rsidR="00FB3AC4" w:rsidRDefault="00A278F5" w:rsidP="00E96DE9">
      <w:pPr>
        <w:pStyle w:val="HTML"/>
        <w:shd w:val="clear" w:color="auto" w:fill="FFFFFF"/>
        <w:spacing w:after="120"/>
        <w:ind w:firstLine="709"/>
        <w:jc w:val="both"/>
        <w:textAlignment w:val="baseline"/>
        <w:rPr>
          <w:rFonts w:ascii="Times New Roman" w:hAnsi="Times New Roman" w:cs="Times New Roman"/>
          <w:sz w:val="24"/>
          <w:szCs w:val="24"/>
        </w:rPr>
      </w:pPr>
      <w:r w:rsidRPr="00A974E8">
        <w:rPr>
          <w:rFonts w:ascii="Times New Roman" w:hAnsi="Times New Roman" w:cs="Times New Roman"/>
          <w:sz w:val="24"/>
          <w:szCs w:val="24"/>
        </w:rPr>
        <w:t xml:space="preserve">При підготовці документів </w:t>
      </w:r>
      <w:r w:rsidR="00BF5174" w:rsidRPr="00A974E8">
        <w:rPr>
          <w:rFonts w:ascii="Times New Roman" w:hAnsi="Times New Roman" w:cs="Times New Roman"/>
          <w:sz w:val="24"/>
          <w:szCs w:val="24"/>
        </w:rPr>
        <w:t>для державної реєстрації змін до відомостей про структурне утворення політичної партії, що не має статусу юридичної особи</w:t>
      </w:r>
      <w:r w:rsidR="006F09A4">
        <w:rPr>
          <w:rFonts w:ascii="Times New Roman" w:hAnsi="Times New Roman" w:cs="Times New Roman"/>
          <w:sz w:val="24"/>
          <w:szCs w:val="24"/>
        </w:rPr>
        <w:t>,</w:t>
      </w:r>
      <w:r w:rsidR="00BF5174" w:rsidRPr="00A974E8">
        <w:rPr>
          <w:rFonts w:ascii="Times New Roman" w:hAnsi="Times New Roman" w:cs="Times New Roman"/>
          <w:sz w:val="24"/>
          <w:szCs w:val="24"/>
        </w:rPr>
        <w:t xml:space="preserve"> слід керуватися </w:t>
      </w:r>
      <w:r w:rsidR="00FB3AC4">
        <w:rPr>
          <w:rFonts w:ascii="Times New Roman" w:hAnsi="Times New Roman" w:cs="Times New Roman"/>
          <w:sz w:val="24"/>
          <w:szCs w:val="24"/>
        </w:rPr>
        <w:t>зазначеними законами.</w:t>
      </w:r>
    </w:p>
    <w:p w:rsidR="00E42BEE" w:rsidRPr="00A974E8" w:rsidRDefault="00C92776" w:rsidP="00E96DE9">
      <w:pPr>
        <w:pStyle w:val="a3"/>
        <w:shd w:val="clear" w:color="auto" w:fill="FFFFFF"/>
        <w:spacing w:before="0" w:beforeAutospacing="0" w:after="120" w:afterAutospacing="0"/>
        <w:ind w:firstLine="709"/>
        <w:jc w:val="both"/>
      </w:pPr>
      <w:r w:rsidRPr="00A974E8">
        <w:rPr>
          <w:bCs/>
          <w:iCs/>
        </w:rPr>
        <w:t xml:space="preserve">Перелік документів, </w:t>
      </w:r>
      <w:r w:rsidR="00BB593E" w:rsidRPr="00A974E8">
        <w:rPr>
          <w:bCs/>
          <w:iCs/>
        </w:rPr>
        <w:t>необхідних</w:t>
      </w:r>
      <w:r w:rsidRPr="00A974E8">
        <w:rPr>
          <w:bCs/>
          <w:iCs/>
        </w:rPr>
        <w:t xml:space="preserve"> для державної реєстрації змін до відомостей про структурне утворення політичної партії, що не має </w:t>
      </w:r>
      <w:r w:rsidRPr="00A974E8">
        <w:rPr>
          <w:bCs/>
        </w:rPr>
        <w:t>статусу юридичної особи</w:t>
      </w:r>
      <w:r w:rsidR="00BB593E" w:rsidRPr="00A974E8">
        <w:rPr>
          <w:bCs/>
          <w:iCs/>
        </w:rPr>
        <w:t xml:space="preserve"> визначений частиною </w:t>
      </w:r>
      <w:r w:rsidR="00FB3AC4">
        <w:rPr>
          <w:bCs/>
          <w:iCs/>
        </w:rPr>
        <w:t xml:space="preserve">четвертою </w:t>
      </w:r>
      <w:r w:rsidR="00BB593E" w:rsidRPr="00A974E8">
        <w:rPr>
          <w:bCs/>
          <w:iCs/>
        </w:rPr>
        <w:t xml:space="preserve">статті 21 </w:t>
      </w:r>
      <w:r w:rsidR="00BB593E" w:rsidRPr="00A974E8">
        <w:t>Закону України «Про державну реєстрацію юридичних осіб, фізичних осіб-підприємців та громадських формувань».</w:t>
      </w:r>
    </w:p>
    <w:p w:rsidR="00E96DE9" w:rsidRDefault="00E96DE9" w:rsidP="00E96DE9">
      <w:pPr>
        <w:pStyle w:val="rvps2"/>
        <w:shd w:val="clear" w:color="auto" w:fill="FFFFFF"/>
        <w:spacing w:before="0" w:beforeAutospacing="0" w:after="120" w:afterAutospacing="0"/>
        <w:ind w:firstLine="709"/>
        <w:jc w:val="both"/>
        <w:rPr>
          <w:color w:val="000000"/>
        </w:rPr>
      </w:pPr>
      <w:r>
        <w:rPr>
          <w:color w:val="000000"/>
        </w:rPr>
        <w:t>Зокрема,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подаються:</w:t>
      </w:r>
    </w:p>
    <w:p w:rsidR="00E96DE9" w:rsidRDefault="00E96DE9" w:rsidP="00E96DE9">
      <w:pPr>
        <w:pStyle w:val="rvps2"/>
        <w:shd w:val="clear" w:color="auto" w:fill="FFFFFF"/>
        <w:spacing w:before="0" w:beforeAutospacing="0" w:after="120" w:afterAutospacing="0"/>
        <w:ind w:firstLine="709"/>
        <w:jc w:val="both"/>
        <w:rPr>
          <w:color w:val="000000"/>
        </w:rPr>
      </w:pPr>
      <w:r>
        <w:rPr>
          <w:color w:val="000000"/>
        </w:rPr>
        <w:t>1)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p w:rsidR="00E96DE9" w:rsidRDefault="00E96DE9" w:rsidP="00E96DE9">
      <w:pPr>
        <w:pStyle w:val="rvps2"/>
        <w:shd w:val="clear" w:color="auto" w:fill="FFFFFF"/>
        <w:spacing w:before="0" w:beforeAutospacing="0" w:after="120" w:afterAutospacing="0"/>
        <w:ind w:firstLine="709"/>
        <w:jc w:val="both"/>
        <w:rPr>
          <w:color w:val="000000"/>
        </w:rPr>
      </w:pPr>
      <w:r>
        <w:rPr>
          <w:color w:val="000000"/>
        </w:rPr>
        <w:t>2) 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p w:rsidR="00E96DE9" w:rsidRPr="00E96DE9" w:rsidRDefault="006F09A4" w:rsidP="00E96DE9">
      <w:pPr>
        <w:pStyle w:val="a6"/>
        <w:spacing w:line="240" w:lineRule="auto"/>
        <w:ind w:left="0" w:firstLine="709"/>
        <w:jc w:val="both"/>
        <w:rPr>
          <w:rFonts w:ascii="Times New Roman" w:hAnsi="Times New Roman"/>
          <w:i/>
          <w:sz w:val="24"/>
          <w:szCs w:val="24"/>
        </w:rPr>
      </w:pPr>
      <w:r>
        <w:rPr>
          <w:rStyle w:val="apple-converted-space"/>
          <w:rFonts w:ascii="Times New Roman" w:hAnsi="Times New Roman"/>
          <w:i/>
          <w:sz w:val="24"/>
          <w:szCs w:val="24"/>
        </w:rPr>
        <w:t>(</w:t>
      </w:r>
      <w:r w:rsidR="00E96DE9" w:rsidRPr="00E96DE9">
        <w:rPr>
          <w:rStyle w:val="apple-converted-space"/>
          <w:rFonts w:ascii="Times New Roman" w:hAnsi="Times New Roman"/>
          <w:i/>
          <w:sz w:val="24"/>
          <w:szCs w:val="24"/>
        </w:rPr>
        <w:t xml:space="preserve">Відповідно до частини </w:t>
      </w:r>
      <w:r w:rsidR="00E96DE9">
        <w:rPr>
          <w:rStyle w:val="apple-converted-space"/>
          <w:rFonts w:ascii="Times New Roman" w:hAnsi="Times New Roman"/>
          <w:i/>
          <w:sz w:val="24"/>
          <w:szCs w:val="24"/>
        </w:rPr>
        <w:t>десятої</w:t>
      </w:r>
      <w:r w:rsidR="00E96DE9" w:rsidRPr="00E96DE9">
        <w:rPr>
          <w:rStyle w:val="apple-converted-space"/>
          <w:rFonts w:ascii="Times New Roman" w:hAnsi="Times New Roman"/>
          <w:i/>
          <w:sz w:val="24"/>
          <w:szCs w:val="24"/>
        </w:rPr>
        <w:t xml:space="preserve"> статті 11 Закону України «Про політичні партії в Україні» р</w:t>
      </w:r>
      <w:r w:rsidR="00E96DE9" w:rsidRPr="00E96DE9">
        <w:rPr>
          <w:rFonts w:ascii="Times New Roman" w:hAnsi="Times New Roman"/>
          <w:i/>
          <w:sz w:val="24"/>
          <w:szCs w:val="24"/>
        </w:rPr>
        <w:t>ішення про зміни до відомостей про обласні, міські і районні організації або  інші структурні утворення, передбачені статутом партії, а також про первинні осередки політичної партії, що містяться в Єдиному державному реєстрі, прийма</w:t>
      </w:r>
      <w:r w:rsidR="00FB3AC4">
        <w:rPr>
          <w:rFonts w:ascii="Times New Roman" w:hAnsi="Times New Roman"/>
          <w:i/>
          <w:sz w:val="24"/>
          <w:szCs w:val="24"/>
        </w:rPr>
        <w:t>є</w:t>
      </w:r>
      <w:r w:rsidR="00E96DE9" w:rsidRPr="00E96DE9">
        <w:rPr>
          <w:rFonts w:ascii="Times New Roman" w:hAnsi="Times New Roman"/>
          <w:i/>
          <w:sz w:val="24"/>
          <w:szCs w:val="24"/>
        </w:rPr>
        <w:t>ться  в порядку, визначеному статутом партії, та оформл</w:t>
      </w:r>
      <w:r w:rsidR="00FB3AC4">
        <w:rPr>
          <w:rFonts w:ascii="Times New Roman" w:hAnsi="Times New Roman"/>
          <w:i/>
          <w:sz w:val="24"/>
          <w:szCs w:val="24"/>
        </w:rPr>
        <w:t>ює</w:t>
      </w:r>
      <w:r w:rsidR="00E96DE9" w:rsidRPr="00E96DE9">
        <w:rPr>
          <w:rFonts w:ascii="Times New Roman" w:hAnsi="Times New Roman"/>
          <w:i/>
          <w:sz w:val="24"/>
          <w:szCs w:val="24"/>
        </w:rPr>
        <w:t xml:space="preserve">ться протоколом засідання  відповідного уповноваженого органу. </w:t>
      </w:r>
    </w:p>
    <w:p w:rsidR="00E96DE9" w:rsidRPr="00E96DE9" w:rsidRDefault="00E96DE9" w:rsidP="00E96DE9">
      <w:pPr>
        <w:pStyle w:val="a3"/>
        <w:shd w:val="clear" w:color="auto" w:fill="FFFFFF"/>
        <w:spacing w:before="0" w:beforeAutospacing="0" w:after="120" w:afterAutospacing="0"/>
        <w:ind w:firstLine="709"/>
        <w:jc w:val="both"/>
        <w:rPr>
          <w:i/>
        </w:rPr>
      </w:pPr>
      <w:r w:rsidRPr="00E96DE9">
        <w:rPr>
          <w:i/>
        </w:rPr>
        <w:t xml:space="preserve">Невід’ємною частиною протоколу засідання уповноваженого органу є Реєстр учасників, в якому зазначаються: прізвище, ім’я та по батькові особи, дані її паспорта, реєстраційний номер облікової картки платника податків або серія та номер паспорта </w:t>
      </w:r>
      <w:r w:rsidRPr="00E96DE9">
        <w:rPr>
          <w:i/>
        </w:rPr>
        <w:lastRenderedPageBreak/>
        <w:t>(для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особу засвідчуються її особистим підписом.</w:t>
      </w:r>
      <w:r w:rsidR="00FB3AC4">
        <w:rPr>
          <w:i/>
        </w:rPr>
        <w:t>)</w:t>
      </w:r>
    </w:p>
    <w:p w:rsidR="00E96DE9" w:rsidRDefault="00E96DE9" w:rsidP="00E96DE9">
      <w:pPr>
        <w:pStyle w:val="rvps2"/>
        <w:shd w:val="clear" w:color="auto" w:fill="FFFFFF"/>
        <w:spacing w:before="0" w:beforeAutospacing="0" w:after="120" w:afterAutospacing="0"/>
        <w:ind w:firstLine="709"/>
        <w:jc w:val="both"/>
        <w:rPr>
          <w:color w:val="000000"/>
        </w:rPr>
      </w:pPr>
      <w:r>
        <w:rPr>
          <w:color w:val="000000"/>
        </w:rPr>
        <w:t>3) 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E96DE9" w:rsidRDefault="00E96DE9" w:rsidP="00E96DE9">
      <w:pPr>
        <w:pStyle w:val="rvps2"/>
        <w:shd w:val="clear" w:color="auto" w:fill="FFFFFF"/>
        <w:spacing w:before="0" w:beforeAutospacing="0" w:after="120" w:afterAutospacing="0"/>
        <w:ind w:firstLine="709"/>
        <w:jc w:val="both"/>
        <w:rPr>
          <w:color w:val="000000"/>
        </w:rPr>
      </w:pPr>
      <w:r>
        <w:rPr>
          <w:color w:val="000000"/>
        </w:rPr>
        <w:t>4) документ, що підтверджує правомочність прийняття рішення відповідно до статуту політичної партії;</w:t>
      </w:r>
    </w:p>
    <w:p w:rsidR="00E96DE9" w:rsidRDefault="00E96DE9" w:rsidP="00E96DE9">
      <w:pPr>
        <w:pStyle w:val="rvps2"/>
        <w:shd w:val="clear" w:color="auto" w:fill="FFFFFF"/>
        <w:spacing w:before="0" w:beforeAutospacing="0" w:after="120" w:afterAutospacing="0"/>
        <w:ind w:firstLine="709"/>
        <w:jc w:val="both"/>
        <w:rPr>
          <w:color w:val="000000"/>
        </w:rPr>
      </w:pPr>
      <w:r>
        <w:rPr>
          <w:color w:val="000000"/>
        </w:rPr>
        <w:t>5) 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E96DE9" w:rsidRPr="006F09A4" w:rsidRDefault="006F09A4" w:rsidP="00E96DE9">
      <w:pPr>
        <w:pStyle w:val="rvps2"/>
        <w:shd w:val="clear" w:color="auto" w:fill="FFFFFF"/>
        <w:spacing w:before="0" w:beforeAutospacing="0" w:after="120" w:afterAutospacing="0"/>
        <w:ind w:firstLine="709"/>
        <w:jc w:val="both"/>
        <w:rPr>
          <w:b/>
          <w:color w:val="000000"/>
          <w:u w:val="single"/>
        </w:rPr>
      </w:pPr>
      <w:r w:rsidRPr="006F09A4">
        <w:rPr>
          <w:b/>
          <w:color w:val="000000"/>
          <w:u w:val="single"/>
        </w:rPr>
        <w:t>Звертаємо також увагу на те, що:</w:t>
      </w:r>
    </w:p>
    <w:p w:rsidR="00E96DE9" w:rsidRDefault="006F09A4" w:rsidP="00E96DE9">
      <w:pPr>
        <w:pStyle w:val="rvps2"/>
        <w:shd w:val="clear" w:color="auto" w:fill="FFFFFF"/>
        <w:spacing w:before="0" w:beforeAutospacing="0" w:after="120" w:afterAutospacing="0"/>
        <w:ind w:firstLine="709"/>
        <w:jc w:val="both"/>
        <w:rPr>
          <w:color w:val="000000"/>
        </w:rPr>
      </w:pPr>
      <w:r>
        <w:rPr>
          <w:color w:val="000000"/>
        </w:rPr>
        <w:t>д</w:t>
      </w:r>
      <w:r w:rsidR="00E96DE9">
        <w:rPr>
          <w:color w:val="000000"/>
        </w:rPr>
        <w:t>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політичної партії з відміткою про її прийняття.</w:t>
      </w:r>
    </w:p>
    <w:p w:rsidR="00E96DE9" w:rsidRDefault="006F09A4" w:rsidP="00E96DE9">
      <w:pPr>
        <w:pStyle w:val="rvps2"/>
        <w:shd w:val="clear" w:color="auto" w:fill="FFFFFF"/>
        <w:spacing w:before="0" w:beforeAutospacing="0" w:after="120" w:afterAutospacing="0"/>
        <w:ind w:firstLine="709"/>
        <w:jc w:val="both"/>
        <w:rPr>
          <w:color w:val="000000"/>
        </w:rPr>
      </w:pPr>
      <w:bookmarkStart w:id="1" w:name="n946"/>
      <w:bookmarkStart w:id="2" w:name="n629"/>
      <w:bookmarkEnd w:id="1"/>
      <w:bookmarkEnd w:id="2"/>
      <w:r>
        <w:rPr>
          <w:color w:val="000000"/>
        </w:rPr>
        <w:t>д</w:t>
      </w:r>
      <w:r w:rsidR="00E96DE9">
        <w:rPr>
          <w:color w:val="000000"/>
        </w:rPr>
        <w:t>ля державної реєстрації припинення структурного утворення політичної партії, що не має статусу юридичної особи, подається 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BF5174" w:rsidRPr="006F09A4" w:rsidRDefault="00BF5174" w:rsidP="00E96DE9">
      <w:pPr>
        <w:pStyle w:val="rvps2"/>
        <w:shd w:val="clear" w:color="auto" w:fill="FFFFFF"/>
        <w:spacing w:before="0" w:beforeAutospacing="0" w:after="120" w:afterAutospacing="0"/>
        <w:ind w:firstLine="709"/>
        <w:jc w:val="both"/>
        <w:rPr>
          <w:b/>
        </w:rPr>
      </w:pPr>
      <w:r w:rsidRPr="006F09A4">
        <w:rPr>
          <w:b/>
        </w:rPr>
        <w:t>Адміністративний збір за внесення змін не сплачується.</w:t>
      </w:r>
    </w:p>
    <w:p w:rsidR="004B42B3" w:rsidRPr="006F09A4" w:rsidRDefault="00E0293B" w:rsidP="00E96DE9">
      <w:pPr>
        <w:spacing w:after="120" w:line="240" w:lineRule="auto"/>
        <w:ind w:firstLine="709"/>
        <w:jc w:val="both"/>
        <w:rPr>
          <w:rFonts w:ascii="Times New Roman" w:hAnsi="Times New Roman" w:cs="Times New Roman"/>
          <w:b/>
          <w:sz w:val="24"/>
          <w:szCs w:val="24"/>
        </w:rPr>
      </w:pPr>
      <w:r w:rsidRPr="00D728DF">
        <w:rPr>
          <w:rFonts w:ascii="Times New Roman" w:hAnsi="Times New Roman" w:cs="Times New Roman"/>
          <w:sz w:val="24"/>
          <w:szCs w:val="24"/>
        </w:rPr>
        <w:t xml:space="preserve">З </w:t>
      </w:r>
      <w:r w:rsidR="006F09A4">
        <w:rPr>
          <w:rFonts w:ascii="Times New Roman" w:hAnsi="Times New Roman" w:cs="Times New Roman"/>
          <w:sz w:val="24"/>
          <w:szCs w:val="24"/>
        </w:rPr>
        <w:t xml:space="preserve">відповідним пакетом </w:t>
      </w:r>
      <w:r w:rsidRPr="00D728DF">
        <w:rPr>
          <w:rFonts w:ascii="Times New Roman" w:hAnsi="Times New Roman" w:cs="Times New Roman"/>
          <w:sz w:val="24"/>
          <w:szCs w:val="24"/>
        </w:rPr>
        <w:t xml:space="preserve">документів </w:t>
      </w:r>
      <w:r w:rsidRPr="006F09A4">
        <w:rPr>
          <w:rFonts w:ascii="Times New Roman" w:hAnsi="Times New Roman" w:cs="Times New Roman"/>
          <w:b/>
          <w:sz w:val="24"/>
          <w:szCs w:val="24"/>
        </w:rPr>
        <w:t>необ</w:t>
      </w:r>
      <w:r w:rsidR="00D728DF" w:rsidRPr="006F09A4">
        <w:rPr>
          <w:rFonts w:ascii="Times New Roman" w:hAnsi="Times New Roman" w:cs="Times New Roman"/>
          <w:b/>
          <w:sz w:val="24"/>
          <w:szCs w:val="24"/>
        </w:rPr>
        <w:t xml:space="preserve">хідно звернутись до відповідних </w:t>
      </w:r>
      <w:r w:rsidRPr="006F09A4">
        <w:rPr>
          <w:rFonts w:ascii="Times New Roman" w:hAnsi="Times New Roman" w:cs="Times New Roman"/>
          <w:b/>
          <w:sz w:val="24"/>
          <w:szCs w:val="24"/>
        </w:rPr>
        <w:t>Головних т</w:t>
      </w:r>
      <w:r w:rsidR="00D728DF" w:rsidRPr="006F09A4">
        <w:rPr>
          <w:rFonts w:ascii="Times New Roman" w:hAnsi="Times New Roman" w:cs="Times New Roman"/>
          <w:b/>
          <w:sz w:val="24"/>
          <w:szCs w:val="24"/>
        </w:rPr>
        <w:t xml:space="preserve">ериторіальних управлінь юстиції </w:t>
      </w:r>
      <w:r w:rsidRPr="006F09A4">
        <w:rPr>
          <w:rFonts w:ascii="Times New Roman" w:hAnsi="Times New Roman" w:cs="Times New Roman"/>
          <w:b/>
          <w:sz w:val="24"/>
          <w:szCs w:val="24"/>
        </w:rPr>
        <w:t>за місцезнаходженням структурного утворення політичної партії</w:t>
      </w:r>
      <w:bookmarkStart w:id="3" w:name="n162"/>
      <w:bookmarkEnd w:id="3"/>
      <w:r w:rsidR="00D728DF" w:rsidRPr="006F09A4">
        <w:rPr>
          <w:rFonts w:ascii="Times New Roman" w:hAnsi="Times New Roman" w:cs="Times New Roman"/>
          <w:b/>
          <w:sz w:val="24"/>
          <w:szCs w:val="24"/>
        </w:rPr>
        <w:t>.</w:t>
      </w:r>
    </w:p>
    <w:p w:rsidR="00E96DE9" w:rsidRDefault="00E96DE9" w:rsidP="00D728DF">
      <w:pPr>
        <w:spacing w:after="0" w:line="240" w:lineRule="auto"/>
        <w:ind w:firstLine="709"/>
        <w:jc w:val="both"/>
        <w:rPr>
          <w:rFonts w:ascii="Times New Roman" w:hAnsi="Times New Roman" w:cs="Times New Roman"/>
          <w:sz w:val="28"/>
          <w:szCs w:val="28"/>
        </w:rPr>
      </w:pPr>
    </w:p>
    <w:p w:rsidR="00D728DF" w:rsidRPr="00FB3AC4" w:rsidRDefault="00D728DF" w:rsidP="006F09A4">
      <w:pPr>
        <w:spacing w:after="0" w:line="240" w:lineRule="atLeast"/>
        <w:ind w:left="-360"/>
        <w:jc w:val="both"/>
        <w:rPr>
          <w:rFonts w:ascii="Times New Roman" w:hAnsi="Times New Roman"/>
          <w:b/>
          <w:sz w:val="24"/>
          <w:szCs w:val="24"/>
        </w:rPr>
      </w:pPr>
      <w:r w:rsidRPr="00FB3AC4">
        <w:rPr>
          <w:rFonts w:ascii="Times New Roman" w:hAnsi="Times New Roman"/>
          <w:b/>
          <w:sz w:val="24"/>
          <w:szCs w:val="24"/>
        </w:rPr>
        <w:t xml:space="preserve">Головний спеціаліст </w:t>
      </w:r>
    </w:p>
    <w:p w:rsidR="00D728DF" w:rsidRPr="00FB3AC4" w:rsidRDefault="00D728DF" w:rsidP="00D728DF">
      <w:pPr>
        <w:spacing w:after="0" w:line="240" w:lineRule="atLeast"/>
        <w:ind w:left="-360"/>
        <w:jc w:val="both"/>
        <w:rPr>
          <w:rFonts w:ascii="Times New Roman" w:hAnsi="Times New Roman"/>
          <w:b/>
          <w:sz w:val="24"/>
          <w:szCs w:val="24"/>
        </w:rPr>
      </w:pPr>
      <w:r w:rsidRPr="00FB3AC4">
        <w:rPr>
          <w:rFonts w:ascii="Times New Roman" w:hAnsi="Times New Roman"/>
          <w:b/>
          <w:sz w:val="24"/>
          <w:szCs w:val="24"/>
        </w:rPr>
        <w:t>Управління державної реєстрації Головного</w:t>
      </w:r>
    </w:p>
    <w:p w:rsidR="00D728DF" w:rsidRPr="00FB3AC4" w:rsidRDefault="00D728DF" w:rsidP="00D728DF">
      <w:pPr>
        <w:spacing w:after="0" w:line="240" w:lineRule="atLeast"/>
        <w:ind w:left="-360"/>
        <w:jc w:val="both"/>
        <w:rPr>
          <w:rFonts w:ascii="Times New Roman" w:hAnsi="Times New Roman"/>
          <w:b/>
          <w:sz w:val="24"/>
          <w:szCs w:val="24"/>
        </w:rPr>
      </w:pPr>
      <w:r w:rsidRPr="00FB3AC4">
        <w:rPr>
          <w:rFonts w:ascii="Times New Roman" w:hAnsi="Times New Roman"/>
          <w:b/>
          <w:sz w:val="24"/>
          <w:szCs w:val="24"/>
        </w:rPr>
        <w:t xml:space="preserve">територіального управління  юстиції </w:t>
      </w:r>
    </w:p>
    <w:p w:rsidR="00A278F5" w:rsidRPr="00FB3AC4" w:rsidRDefault="00D728DF" w:rsidP="00D728DF">
      <w:pPr>
        <w:spacing w:after="0" w:line="240" w:lineRule="atLeast"/>
        <w:ind w:left="-360"/>
        <w:jc w:val="both"/>
        <w:rPr>
          <w:rFonts w:ascii="Times New Roman" w:hAnsi="Times New Roman"/>
          <w:b/>
          <w:sz w:val="24"/>
          <w:szCs w:val="24"/>
        </w:rPr>
      </w:pPr>
      <w:r w:rsidRPr="00FB3AC4">
        <w:rPr>
          <w:rFonts w:ascii="Times New Roman" w:hAnsi="Times New Roman"/>
          <w:b/>
          <w:sz w:val="24"/>
          <w:szCs w:val="24"/>
        </w:rPr>
        <w:t>у місті Києві - державний реєстрат</w:t>
      </w:r>
      <w:r w:rsidR="00275F9D" w:rsidRPr="00FB3AC4">
        <w:rPr>
          <w:rFonts w:ascii="Times New Roman" w:hAnsi="Times New Roman"/>
          <w:b/>
          <w:sz w:val="24"/>
          <w:szCs w:val="24"/>
        </w:rPr>
        <w:t>ор</w:t>
      </w:r>
    </w:p>
    <w:p w:rsidR="00D728DF" w:rsidRPr="00FB3AC4" w:rsidRDefault="006F09A4" w:rsidP="00D728DF">
      <w:pPr>
        <w:spacing w:after="0" w:line="240" w:lineRule="atLeast"/>
        <w:ind w:left="-360"/>
        <w:jc w:val="both"/>
        <w:rPr>
          <w:rFonts w:ascii="Times New Roman" w:hAnsi="Times New Roman"/>
          <w:b/>
          <w:sz w:val="24"/>
          <w:szCs w:val="24"/>
        </w:rPr>
      </w:pPr>
      <w:r w:rsidRPr="00FB3AC4">
        <w:rPr>
          <w:rFonts w:ascii="Times New Roman" w:hAnsi="Times New Roman"/>
          <w:b/>
          <w:sz w:val="24"/>
          <w:szCs w:val="24"/>
        </w:rPr>
        <w:t xml:space="preserve">А. Г. </w:t>
      </w:r>
      <w:proofErr w:type="spellStart"/>
      <w:r w:rsidR="00D728DF" w:rsidRPr="00FB3AC4">
        <w:rPr>
          <w:rFonts w:ascii="Times New Roman" w:hAnsi="Times New Roman"/>
          <w:b/>
          <w:sz w:val="24"/>
          <w:szCs w:val="24"/>
        </w:rPr>
        <w:t>Розпотнюк</w:t>
      </w:r>
      <w:proofErr w:type="spellEnd"/>
    </w:p>
    <w:p w:rsidR="0043397E" w:rsidRPr="00FB3AC4" w:rsidRDefault="0043397E" w:rsidP="00D728DF">
      <w:pPr>
        <w:spacing w:after="0" w:line="240" w:lineRule="auto"/>
        <w:ind w:firstLine="709"/>
        <w:jc w:val="both"/>
        <w:rPr>
          <w:rFonts w:ascii="Times New Roman" w:hAnsi="Times New Roman" w:cs="Times New Roman"/>
          <w:b/>
          <w:sz w:val="24"/>
          <w:szCs w:val="24"/>
        </w:rPr>
      </w:pPr>
    </w:p>
    <w:sectPr w:rsidR="0043397E" w:rsidRPr="00FB3AC4" w:rsidSect="004B4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2BD"/>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62577"/>
    <w:multiLevelType w:val="multilevel"/>
    <w:tmpl w:val="103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DE2"/>
    <w:multiLevelType w:val="multilevel"/>
    <w:tmpl w:val="4A8C6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C37BD"/>
    <w:multiLevelType w:val="hybridMultilevel"/>
    <w:tmpl w:val="358222DE"/>
    <w:lvl w:ilvl="0" w:tplc="70D65F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E6ABA"/>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F20B1"/>
    <w:multiLevelType w:val="hybridMultilevel"/>
    <w:tmpl w:val="D0B69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22C90"/>
    <w:multiLevelType w:val="multilevel"/>
    <w:tmpl w:val="A346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DC0CB4"/>
    <w:multiLevelType w:val="multilevel"/>
    <w:tmpl w:val="09288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57F47"/>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9331C"/>
    <w:multiLevelType w:val="multilevel"/>
    <w:tmpl w:val="DB78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05C2A"/>
    <w:multiLevelType w:val="multilevel"/>
    <w:tmpl w:val="E4B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A84CE3"/>
    <w:multiLevelType w:val="multilevel"/>
    <w:tmpl w:val="A708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C775D1"/>
    <w:multiLevelType w:val="multilevel"/>
    <w:tmpl w:val="9D02C5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A6410"/>
    <w:multiLevelType w:val="multilevel"/>
    <w:tmpl w:val="1684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8825EC"/>
    <w:multiLevelType w:val="multilevel"/>
    <w:tmpl w:val="1002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917C7F"/>
    <w:multiLevelType w:val="multilevel"/>
    <w:tmpl w:val="EE4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70C36"/>
    <w:multiLevelType w:val="multilevel"/>
    <w:tmpl w:val="5178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B43107"/>
    <w:multiLevelType w:val="hybridMultilevel"/>
    <w:tmpl w:val="3B86D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A584B"/>
    <w:multiLevelType w:val="hybridMultilevel"/>
    <w:tmpl w:val="3474900A"/>
    <w:lvl w:ilvl="0" w:tplc="8B00F7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2F277D8"/>
    <w:multiLevelType w:val="multilevel"/>
    <w:tmpl w:val="D8805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4"/>
  </w:num>
  <w:num w:numId="5">
    <w:abstractNumId w:val="0"/>
  </w:num>
  <w:num w:numId="6">
    <w:abstractNumId w:val="8"/>
  </w:num>
  <w:num w:numId="7">
    <w:abstractNumId w:val="5"/>
  </w:num>
  <w:num w:numId="8">
    <w:abstractNumId w:val="18"/>
  </w:num>
  <w:num w:numId="9">
    <w:abstractNumId w:val="3"/>
  </w:num>
  <w:num w:numId="10">
    <w:abstractNumId w:val="10"/>
  </w:num>
  <w:num w:numId="11">
    <w:abstractNumId w:val="17"/>
  </w:num>
  <w:num w:numId="12">
    <w:abstractNumId w:val="16"/>
  </w:num>
  <w:num w:numId="13">
    <w:abstractNumId w:val="1"/>
  </w:num>
  <w:num w:numId="14">
    <w:abstractNumId w:val="7"/>
  </w:num>
  <w:num w:numId="15">
    <w:abstractNumId w:val="15"/>
  </w:num>
  <w:num w:numId="16">
    <w:abstractNumId w:val="9"/>
  </w:num>
  <w:num w:numId="17">
    <w:abstractNumId w:val="6"/>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0C"/>
    <w:rsid w:val="00035661"/>
    <w:rsid w:val="0007435F"/>
    <w:rsid w:val="00157382"/>
    <w:rsid w:val="002042CE"/>
    <w:rsid w:val="00242209"/>
    <w:rsid w:val="00275F9D"/>
    <w:rsid w:val="00421D80"/>
    <w:rsid w:val="00425BAD"/>
    <w:rsid w:val="0043397E"/>
    <w:rsid w:val="00454BA4"/>
    <w:rsid w:val="00490E62"/>
    <w:rsid w:val="004B42B3"/>
    <w:rsid w:val="0053781A"/>
    <w:rsid w:val="00577BCD"/>
    <w:rsid w:val="005C1882"/>
    <w:rsid w:val="00644F1E"/>
    <w:rsid w:val="00654560"/>
    <w:rsid w:val="006F09A4"/>
    <w:rsid w:val="00717607"/>
    <w:rsid w:val="007B1024"/>
    <w:rsid w:val="007B102A"/>
    <w:rsid w:val="007C61E6"/>
    <w:rsid w:val="008562B8"/>
    <w:rsid w:val="00894651"/>
    <w:rsid w:val="009032E0"/>
    <w:rsid w:val="00906BEB"/>
    <w:rsid w:val="00973EE9"/>
    <w:rsid w:val="009C4378"/>
    <w:rsid w:val="00A16003"/>
    <w:rsid w:val="00A23656"/>
    <w:rsid w:val="00A278F5"/>
    <w:rsid w:val="00A63A75"/>
    <w:rsid w:val="00A974E8"/>
    <w:rsid w:val="00AB5690"/>
    <w:rsid w:val="00B35BB1"/>
    <w:rsid w:val="00BB593E"/>
    <w:rsid w:val="00BF5174"/>
    <w:rsid w:val="00C22DEB"/>
    <w:rsid w:val="00C570C1"/>
    <w:rsid w:val="00C60F92"/>
    <w:rsid w:val="00C80980"/>
    <w:rsid w:val="00C92776"/>
    <w:rsid w:val="00CB5502"/>
    <w:rsid w:val="00CE3F35"/>
    <w:rsid w:val="00CF44B1"/>
    <w:rsid w:val="00D21E0A"/>
    <w:rsid w:val="00D37FB6"/>
    <w:rsid w:val="00D45934"/>
    <w:rsid w:val="00D728DF"/>
    <w:rsid w:val="00D9280C"/>
    <w:rsid w:val="00DA3348"/>
    <w:rsid w:val="00E0293B"/>
    <w:rsid w:val="00E42BEE"/>
    <w:rsid w:val="00E96DE9"/>
    <w:rsid w:val="00EA2AD0"/>
    <w:rsid w:val="00EB21C4"/>
    <w:rsid w:val="00EC3BB9"/>
    <w:rsid w:val="00EF309D"/>
    <w:rsid w:val="00F10388"/>
    <w:rsid w:val="00F12DCB"/>
    <w:rsid w:val="00F74633"/>
    <w:rsid w:val="00F85C80"/>
    <w:rsid w:val="00F87CAF"/>
    <w:rsid w:val="00FB3A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80C"/>
  </w:style>
  <w:style w:type="character" w:styleId="a4">
    <w:name w:val="Strong"/>
    <w:basedOn w:val="a0"/>
    <w:uiPriority w:val="22"/>
    <w:qFormat/>
    <w:rsid w:val="00D9280C"/>
    <w:rPr>
      <w:b/>
      <w:bCs/>
    </w:rPr>
  </w:style>
  <w:style w:type="paragraph" w:styleId="a5">
    <w:name w:val="List Paragraph"/>
    <w:basedOn w:val="a"/>
    <w:uiPriority w:val="34"/>
    <w:qFormat/>
    <w:rsid w:val="00A63A75"/>
    <w:pPr>
      <w:ind w:left="720"/>
      <w:contextualSpacing/>
    </w:pPr>
  </w:style>
  <w:style w:type="paragraph" w:styleId="HTML">
    <w:name w:val="HTML Preformatted"/>
    <w:basedOn w:val="a"/>
    <w:link w:val="HTML0"/>
    <w:uiPriority w:val="99"/>
    <w:unhideWhenUsed/>
    <w:rsid w:val="00F1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0388"/>
    <w:rPr>
      <w:rFonts w:ascii="Courier New" w:eastAsia="Times New Roman" w:hAnsi="Courier New" w:cs="Courier New"/>
      <w:sz w:val="20"/>
      <w:szCs w:val="20"/>
      <w:lang w:eastAsia="ru-RU"/>
    </w:rPr>
  </w:style>
  <w:style w:type="paragraph" w:styleId="a6">
    <w:name w:val="Body Text Indent"/>
    <w:basedOn w:val="a"/>
    <w:link w:val="a7"/>
    <w:uiPriority w:val="99"/>
    <w:rsid w:val="00421D80"/>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421D80"/>
    <w:rPr>
      <w:rFonts w:ascii="Calibri" w:eastAsia="Calibri" w:hAnsi="Calibri" w:cs="Times New Roman"/>
    </w:rPr>
  </w:style>
  <w:style w:type="paragraph" w:customStyle="1" w:styleId="rvps2">
    <w:name w:val="rvps2"/>
    <w:basedOn w:val="a"/>
    <w:rsid w:val="0042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A3348"/>
    <w:rPr>
      <w:color w:val="0000FF"/>
      <w:u w:val="single"/>
    </w:rPr>
  </w:style>
  <w:style w:type="paragraph" w:customStyle="1" w:styleId="wrapper-text">
    <w:name w:val="wrapper-text"/>
    <w:basedOn w:val="a"/>
    <w:rsid w:val="00B35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value">
    <w:name w:val="text-value"/>
    <w:basedOn w:val="a0"/>
    <w:rsid w:val="00B35BB1"/>
  </w:style>
  <w:style w:type="character" w:styleId="a9">
    <w:name w:val="Emphasis"/>
    <w:basedOn w:val="a0"/>
    <w:uiPriority w:val="20"/>
    <w:qFormat/>
    <w:rsid w:val="00EB21C4"/>
    <w:rPr>
      <w:i/>
      <w:iCs/>
    </w:rPr>
  </w:style>
  <w:style w:type="character" w:customStyle="1" w:styleId="rvts15">
    <w:name w:val="rvts15"/>
    <w:rsid w:val="00242209"/>
    <w:rPr>
      <w:rFonts w:cs="Times New Roman"/>
    </w:rPr>
  </w:style>
  <w:style w:type="character" w:customStyle="1" w:styleId="rvts9">
    <w:name w:val="rvts9"/>
    <w:basedOn w:val="a0"/>
    <w:rsid w:val="00242209"/>
  </w:style>
  <w:style w:type="character" w:customStyle="1" w:styleId="rvts46">
    <w:name w:val="rvts46"/>
    <w:basedOn w:val="a0"/>
    <w:rsid w:val="00E96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280C"/>
  </w:style>
  <w:style w:type="character" w:styleId="a4">
    <w:name w:val="Strong"/>
    <w:basedOn w:val="a0"/>
    <w:uiPriority w:val="22"/>
    <w:qFormat/>
    <w:rsid w:val="00D9280C"/>
    <w:rPr>
      <w:b/>
      <w:bCs/>
    </w:rPr>
  </w:style>
  <w:style w:type="paragraph" w:styleId="a5">
    <w:name w:val="List Paragraph"/>
    <w:basedOn w:val="a"/>
    <w:uiPriority w:val="34"/>
    <w:qFormat/>
    <w:rsid w:val="00A63A75"/>
    <w:pPr>
      <w:ind w:left="720"/>
      <w:contextualSpacing/>
    </w:pPr>
  </w:style>
  <w:style w:type="paragraph" w:styleId="HTML">
    <w:name w:val="HTML Preformatted"/>
    <w:basedOn w:val="a"/>
    <w:link w:val="HTML0"/>
    <w:uiPriority w:val="99"/>
    <w:unhideWhenUsed/>
    <w:rsid w:val="00F1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0388"/>
    <w:rPr>
      <w:rFonts w:ascii="Courier New" w:eastAsia="Times New Roman" w:hAnsi="Courier New" w:cs="Courier New"/>
      <w:sz w:val="20"/>
      <w:szCs w:val="20"/>
      <w:lang w:eastAsia="ru-RU"/>
    </w:rPr>
  </w:style>
  <w:style w:type="paragraph" w:styleId="a6">
    <w:name w:val="Body Text Indent"/>
    <w:basedOn w:val="a"/>
    <w:link w:val="a7"/>
    <w:uiPriority w:val="99"/>
    <w:rsid w:val="00421D80"/>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421D80"/>
    <w:rPr>
      <w:rFonts w:ascii="Calibri" w:eastAsia="Calibri" w:hAnsi="Calibri" w:cs="Times New Roman"/>
    </w:rPr>
  </w:style>
  <w:style w:type="paragraph" w:customStyle="1" w:styleId="rvps2">
    <w:name w:val="rvps2"/>
    <w:basedOn w:val="a"/>
    <w:rsid w:val="0042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A3348"/>
    <w:rPr>
      <w:color w:val="0000FF"/>
      <w:u w:val="single"/>
    </w:rPr>
  </w:style>
  <w:style w:type="paragraph" w:customStyle="1" w:styleId="wrapper-text">
    <w:name w:val="wrapper-text"/>
    <w:basedOn w:val="a"/>
    <w:rsid w:val="00B35B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value">
    <w:name w:val="text-value"/>
    <w:basedOn w:val="a0"/>
    <w:rsid w:val="00B35BB1"/>
  </w:style>
  <w:style w:type="character" w:styleId="a9">
    <w:name w:val="Emphasis"/>
    <w:basedOn w:val="a0"/>
    <w:uiPriority w:val="20"/>
    <w:qFormat/>
    <w:rsid w:val="00EB21C4"/>
    <w:rPr>
      <w:i/>
      <w:iCs/>
    </w:rPr>
  </w:style>
  <w:style w:type="character" w:customStyle="1" w:styleId="rvts15">
    <w:name w:val="rvts15"/>
    <w:rsid w:val="00242209"/>
    <w:rPr>
      <w:rFonts w:cs="Times New Roman"/>
    </w:rPr>
  </w:style>
  <w:style w:type="character" w:customStyle="1" w:styleId="rvts9">
    <w:name w:val="rvts9"/>
    <w:basedOn w:val="a0"/>
    <w:rsid w:val="00242209"/>
  </w:style>
  <w:style w:type="character" w:customStyle="1" w:styleId="rvts46">
    <w:name w:val="rvts46"/>
    <w:basedOn w:val="a0"/>
    <w:rsid w:val="00E9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9091">
      <w:bodyDiv w:val="1"/>
      <w:marLeft w:val="0"/>
      <w:marRight w:val="0"/>
      <w:marTop w:val="0"/>
      <w:marBottom w:val="0"/>
      <w:divBdr>
        <w:top w:val="none" w:sz="0" w:space="0" w:color="auto"/>
        <w:left w:val="none" w:sz="0" w:space="0" w:color="auto"/>
        <w:bottom w:val="none" w:sz="0" w:space="0" w:color="auto"/>
        <w:right w:val="none" w:sz="0" w:space="0" w:color="auto"/>
      </w:divBdr>
      <w:divsChild>
        <w:div w:id="2014530963">
          <w:marLeft w:val="0"/>
          <w:marRight w:val="0"/>
          <w:marTop w:val="0"/>
          <w:marBottom w:val="0"/>
          <w:divBdr>
            <w:top w:val="none" w:sz="0" w:space="0" w:color="auto"/>
            <w:left w:val="none" w:sz="0" w:space="0" w:color="auto"/>
            <w:bottom w:val="none" w:sz="0" w:space="0" w:color="auto"/>
            <w:right w:val="none" w:sz="0" w:space="0" w:color="auto"/>
          </w:divBdr>
          <w:divsChild>
            <w:div w:id="2066678105">
              <w:marLeft w:val="0"/>
              <w:marRight w:val="0"/>
              <w:marTop w:val="0"/>
              <w:marBottom w:val="0"/>
              <w:divBdr>
                <w:top w:val="none" w:sz="0" w:space="0" w:color="auto"/>
                <w:left w:val="none" w:sz="0" w:space="0" w:color="auto"/>
                <w:bottom w:val="none" w:sz="0" w:space="0" w:color="auto"/>
                <w:right w:val="none" w:sz="0" w:space="0" w:color="auto"/>
              </w:divBdr>
              <w:divsChild>
                <w:div w:id="858353271">
                  <w:marLeft w:val="0"/>
                  <w:marRight w:val="0"/>
                  <w:marTop w:val="0"/>
                  <w:marBottom w:val="0"/>
                  <w:divBdr>
                    <w:top w:val="none" w:sz="0" w:space="0" w:color="auto"/>
                    <w:left w:val="none" w:sz="0" w:space="0" w:color="auto"/>
                    <w:bottom w:val="none" w:sz="0" w:space="0" w:color="auto"/>
                    <w:right w:val="none" w:sz="0" w:space="0" w:color="auto"/>
                  </w:divBdr>
                </w:div>
              </w:divsChild>
            </w:div>
            <w:div w:id="889807661">
              <w:marLeft w:val="0"/>
              <w:marRight w:val="0"/>
              <w:marTop w:val="0"/>
              <w:marBottom w:val="0"/>
              <w:divBdr>
                <w:top w:val="none" w:sz="0" w:space="0" w:color="auto"/>
                <w:left w:val="none" w:sz="0" w:space="0" w:color="auto"/>
                <w:bottom w:val="none" w:sz="0" w:space="0" w:color="auto"/>
                <w:right w:val="none" w:sz="0" w:space="0" w:color="auto"/>
              </w:divBdr>
              <w:divsChild>
                <w:div w:id="879126113">
                  <w:marLeft w:val="0"/>
                  <w:marRight w:val="0"/>
                  <w:marTop w:val="0"/>
                  <w:marBottom w:val="0"/>
                  <w:divBdr>
                    <w:top w:val="none" w:sz="0" w:space="0" w:color="auto"/>
                    <w:left w:val="none" w:sz="0" w:space="0" w:color="auto"/>
                    <w:bottom w:val="none" w:sz="0" w:space="0" w:color="auto"/>
                    <w:right w:val="none" w:sz="0" w:space="0" w:color="auto"/>
                  </w:divBdr>
                </w:div>
              </w:divsChild>
            </w:div>
            <w:div w:id="2118332483">
              <w:marLeft w:val="0"/>
              <w:marRight w:val="0"/>
              <w:marTop w:val="0"/>
              <w:marBottom w:val="0"/>
              <w:divBdr>
                <w:top w:val="none" w:sz="0" w:space="0" w:color="auto"/>
                <w:left w:val="none" w:sz="0" w:space="0" w:color="auto"/>
                <w:bottom w:val="none" w:sz="0" w:space="0" w:color="auto"/>
                <w:right w:val="none" w:sz="0" w:space="0" w:color="auto"/>
              </w:divBdr>
              <w:divsChild>
                <w:div w:id="1823542663">
                  <w:marLeft w:val="0"/>
                  <w:marRight w:val="0"/>
                  <w:marTop w:val="0"/>
                  <w:marBottom w:val="0"/>
                  <w:divBdr>
                    <w:top w:val="none" w:sz="0" w:space="0" w:color="auto"/>
                    <w:left w:val="none" w:sz="0" w:space="0" w:color="auto"/>
                    <w:bottom w:val="none" w:sz="0" w:space="0" w:color="auto"/>
                    <w:right w:val="none" w:sz="0" w:space="0" w:color="auto"/>
                  </w:divBdr>
                </w:div>
              </w:divsChild>
            </w:div>
            <w:div w:id="323827376">
              <w:marLeft w:val="0"/>
              <w:marRight w:val="0"/>
              <w:marTop w:val="0"/>
              <w:marBottom w:val="0"/>
              <w:divBdr>
                <w:top w:val="none" w:sz="0" w:space="0" w:color="auto"/>
                <w:left w:val="none" w:sz="0" w:space="0" w:color="auto"/>
                <w:bottom w:val="none" w:sz="0" w:space="0" w:color="auto"/>
                <w:right w:val="none" w:sz="0" w:space="0" w:color="auto"/>
              </w:divBdr>
              <w:divsChild>
                <w:div w:id="248272586">
                  <w:marLeft w:val="0"/>
                  <w:marRight w:val="0"/>
                  <w:marTop w:val="0"/>
                  <w:marBottom w:val="0"/>
                  <w:divBdr>
                    <w:top w:val="none" w:sz="0" w:space="0" w:color="auto"/>
                    <w:left w:val="none" w:sz="0" w:space="0" w:color="auto"/>
                    <w:bottom w:val="none" w:sz="0" w:space="0" w:color="auto"/>
                    <w:right w:val="none" w:sz="0" w:space="0" w:color="auto"/>
                  </w:divBdr>
                </w:div>
              </w:divsChild>
            </w:div>
            <w:div w:id="2102529940">
              <w:marLeft w:val="0"/>
              <w:marRight w:val="0"/>
              <w:marTop w:val="0"/>
              <w:marBottom w:val="0"/>
              <w:divBdr>
                <w:top w:val="none" w:sz="0" w:space="0" w:color="auto"/>
                <w:left w:val="none" w:sz="0" w:space="0" w:color="auto"/>
                <w:bottom w:val="none" w:sz="0" w:space="0" w:color="auto"/>
                <w:right w:val="none" w:sz="0" w:space="0" w:color="auto"/>
              </w:divBdr>
              <w:divsChild>
                <w:div w:id="438531724">
                  <w:marLeft w:val="0"/>
                  <w:marRight w:val="0"/>
                  <w:marTop w:val="0"/>
                  <w:marBottom w:val="0"/>
                  <w:divBdr>
                    <w:top w:val="none" w:sz="0" w:space="0" w:color="auto"/>
                    <w:left w:val="none" w:sz="0" w:space="0" w:color="auto"/>
                    <w:bottom w:val="none" w:sz="0" w:space="0" w:color="auto"/>
                    <w:right w:val="none" w:sz="0" w:space="0" w:color="auto"/>
                  </w:divBdr>
                </w:div>
              </w:divsChild>
            </w:div>
            <w:div w:id="1243643269">
              <w:marLeft w:val="0"/>
              <w:marRight w:val="0"/>
              <w:marTop w:val="0"/>
              <w:marBottom w:val="0"/>
              <w:divBdr>
                <w:top w:val="none" w:sz="0" w:space="0" w:color="auto"/>
                <w:left w:val="none" w:sz="0" w:space="0" w:color="auto"/>
                <w:bottom w:val="none" w:sz="0" w:space="0" w:color="auto"/>
                <w:right w:val="none" w:sz="0" w:space="0" w:color="auto"/>
              </w:divBdr>
              <w:divsChild>
                <w:div w:id="670720636">
                  <w:marLeft w:val="0"/>
                  <w:marRight w:val="0"/>
                  <w:marTop w:val="0"/>
                  <w:marBottom w:val="0"/>
                  <w:divBdr>
                    <w:top w:val="none" w:sz="0" w:space="0" w:color="auto"/>
                    <w:left w:val="none" w:sz="0" w:space="0" w:color="auto"/>
                    <w:bottom w:val="none" w:sz="0" w:space="0" w:color="auto"/>
                    <w:right w:val="none" w:sz="0" w:space="0" w:color="auto"/>
                  </w:divBdr>
                </w:div>
              </w:divsChild>
            </w:div>
            <w:div w:id="870457542">
              <w:marLeft w:val="0"/>
              <w:marRight w:val="0"/>
              <w:marTop w:val="0"/>
              <w:marBottom w:val="0"/>
              <w:divBdr>
                <w:top w:val="none" w:sz="0" w:space="0" w:color="auto"/>
                <w:left w:val="none" w:sz="0" w:space="0" w:color="auto"/>
                <w:bottom w:val="none" w:sz="0" w:space="0" w:color="auto"/>
                <w:right w:val="none" w:sz="0" w:space="0" w:color="auto"/>
              </w:divBdr>
              <w:divsChild>
                <w:div w:id="191767366">
                  <w:marLeft w:val="0"/>
                  <w:marRight w:val="0"/>
                  <w:marTop w:val="0"/>
                  <w:marBottom w:val="0"/>
                  <w:divBdr>
                    <w:top w:val="none" w:sz="0" w:space="0" w:color="auto"/>
                    <w:left w:val="none" w:sz="0" w:space="0" w:color="auto"/>
                    <w:bottom w:val="none" w:sz="0" w:space="0" w:color="auto"/>
                    <w:right w:val="none" w:sz="0" w:space="0" w:color="auto"/>
                  </w:divBdr>
                </w:div>
              </w:divsChild>
            </w:div>
            <w:div w:id="15199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444">
      <w:bodyDiv w:val="1"/>
      <w:marLeft w:val="0"/>
      <w:marRight w:val="0"/>
      <w:marTop w:val="0"/>
      <w:marBottom w:val="0"/>
      <w:divBdr>
        <w:top w:val="none" w:sz="0" w:space="0" w:color="auto"/>
        <w:left w:val="none" w:sz="0" w:space="0" w:color="auto"/>
        <w:bottom w:val="none" w:sz="0" w:space="0" w:color="auto"/>
        <w:right w:val="none" w:sz="0" w:space="0" w:color="auto"/>
      </w:divBdr>
    </w:div>
    <w:div w:id="609625443">
      <w:bodyDiv w:val="1"/>
      <w:marLeft w:val="0"/>
      <w:marRight w:val="0"/>
      <w:marTop w:val="0"/>
      <w:marBottom w:val="0"/>
      <w:divBdr>
        <w:top w:val="none" w:sz="0" w:space="0" w:color="auto"/>
        <w:left w:val="none" w:sz="0" w:space="0" w:color="auto"/>
        <w:bottom w:val="none" w:sz="0" w:space="0" w:color="auto"/>
        <w:right w:val="none" w:sz="0" w:space="0" w:color="auto"/>
      </w:divBdr>
    </w:div>
    <w:div w:id="948508424">
      <w:bodyDiv w:val="1"/>
      <w:marLeft w:val="0"/>
      <w:marRight w:val="0"/>
      <w:marTop w:val="0"/>
      <w:marBottom w:val="0"/>
      <w:divBdr>
        <w:top w:val="none" w:sz="0" w:space="0" w:color="auto"/>
        <w:left w:val="none" w:sz="0" w:space="0" w:color="auto"/>
        <w:bottom w:val="none" w:sz="0" w:space="0" w:color="auto"/>
        <w:right w:val="none" w:sz="0" w:space="0" w:color="auto"/>
      </w:divBdr>
    </w:div>
    <w:div w:id="980691226">
      <w:bodyDiv w:val="1"/>
      <w:marLeft w:val="0"/>
      <w:marRight w:val="0"/>
      <w:marTop w:val="0"/>
      <w:marBottom w:val="0"/>
      <w:divBdr>
        <w:top w:val="none" w:sz="0" w:space="0" w:color="auto"/>
        <w:left w:val="none" w:sz="0" w:space="0" w:color="auto"/>
        <w:bottom w:val="none" w:sz="0" w:space="0" w:color="auto"/>
        <w:right w:val="none" w:sz="0" w:space="0" w:color="auto"/>
      </w:divBdr>
    </w:div>
    <w:div w:id="1050961326">
      <w:bodyDiv w:val="1"/>
      <w:marLeft w:val="0"/>
      <w:marRight w:val="0"/>
      <w:marTop w:val="0"/>
      <w:marBottom w:val="0"/>
      <w:divBdr>
        <w:top w:val="none" w:sz="0" w:space="0" w:color="auto"/>
        <w:left w:val="none" w:sz="0" w:space="0" w:color="auto"/>
        <w:bottom w:val="none" w:sz="0" w:space="0" w:color="auto"/>
        <w:right w:val="none" w:sz="0" w:space="0" w:color="auto"/>
      </w:divBdr>
    </w:div>
    <w:div w:id="1304118225">
      <w:bodyDiv w:val="1"/>
      <w:marLeft w:val="0"/>
      <w:marRight w:val="0"/>
      <w:marTop w:val="0"/>
      <w:marBottom w:val="0"/>
      <w:divBdr>
        <w:top w:val="none" w:sz="0" w:space="0" w:color="auto"/>
        <w:left w:val="none" w:sz="0" w:space="0" w:color="auto"/>
        <w:bottom w:val="none" w:sz="0" w:space="0" w:color="auto"/>
        <w:right w:val="none" w:sz="0" w:space="0" w:color="auto"/>
      </w:divBdr>
    </w:div>
    <w:div w:id="1608347761">
      <w:bodyDiv w:val="1"/>
      <w:marLeft w:val="0"/>
      <w:marRight w:val="0"/>
      <w:marTop w:val="0"/>
      <w:marBottom w:val="0"/>
      <w:divBdr>
        <w:top w:val="none" w:sz="0" w:space="0" w:color="auto"/>
        <w:left w:val="none" w:sz="0" w:space="0" w:color="auto"/>
        <w:bottom w:val="none" w:sz="0" w:space="0" w:color="auto"/>
        <w:right w:val="none" w:sz="0" w:space="0" w:color="auto"/>
      </w:divBdr>
    </w:div>
    <w:div w:id="1616792230">
      <w:bodyDiv w:val="1"/>
      <w:marLeft w:val="0"/>
      <w:marRight w:val="0"/>
      <w:marTop w:val="0"/>
      <w:marBottom w:val="0"/>
      <w:divBdr>
        <w:top w:val="none" w:sz="0" w:space="0" w:color="auto"/>
        <w:left w:val="none" w:sz="0" w:space="0" w:color="auto"/>
        <w:bottom w:val="none" w:sz="0" w:space="0" w:color="auto"/>
        <w:right w:val="none" w:sz="0" w:space="0" w:color="auto"/>
      </w:divBdr>
    </w:div>
    <w:div w:id="19151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4564C-5B92-42BC-A50E-04468DFE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3652</Words>
  <Characters>2083</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Єлінська Валентина Василівна</cp:lastModifiedBy>
  <cp:revision>2</cp:revision>
  <cp:lastPrinted>2018-12-17T12:11:00Z</cp:lastPrinted>
  <dcterms:created xsi:type="dcterms:W3CDTF">2018-12-18T10:22:00Z</dcterms:created>
  <dcterms:modified xsi:type="dcterms:W3CDTF">2018-12-18T10:22:00Z</dcterms:modified>
</cp:coreProperties>
</file>