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відділу </w:t>
      </w:r>
      <w:r w:rsidR="007776EA">
        <w:rPr>
          <w:b/>
          <w:sz w:val="28"/>
          <w:szCs w:val="28"/>
          <w:lang w:val="uk-UA" w:eastAsia="ru-RU"/>
        </w:rPr>
        <w:t>організаційно – аналітичного забезпечення</w:t>
      </w:r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7776EA">
        <w:rPr>
          <w:b/>
          <w:sz w:val="28"/>
          <w:szCs w:val="28"/>
          <w:lang w:val="uk-UA" w:eastAsia="ru-RU"/>
        </w:rPr>
        <w:t>В</w:t>
      </w:r>
      <w:r w:rsidR="00A2304A" w:rsidRPr="00325A03">
        <w:rPr>
          <w:b/>
          <w:sz w:val="28"/>
          <w:szCs w:val="28"/>
          <w:lang w:val="uk-UA" w:eastAsia="ru-RU"/>
        </w:rPr>
        <w:t>»)</w:t>
      </w:r>
      <w:r w:rsidR="00F77D50">
        <w:rPr>
          <w:b/>
          <w:sz w:val="28"/>
          <w:szCs w:val="28"/>
          <w:lang w:val="uk-UA" w:eastAsia="ru-RU"/>
        </w:rPr>
        <w:t xml:space="preserve"> </w:t>
      </w:r>
    </w:p>
    <w:p w:rsidR="00237270" w:rsidRPr="004818A8" w:rsidRDefault="00237270" w:rsidP="00A2304A">
      <w:pPr>
        <w:ind w:left="57"/>
        <w:jc w:val="center"/>
        <w:rPr>
          <w:b/>
          <w:sz w:val="28"/>
          <w:szCs w:val="28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40247D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CE7DF9" w:rsidRPr="00CE7DF9" w:rsidRDefault="00CE7DF9" w:rsidP="00CE7DF9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CE7DF9">
              <w:rPr>
                <w:sz w:val="25"/>
                <w:szCs w:val="25"/>
                <w:lang w:val="uk-UA" w:eastAsia="ru-RU"/>
              </w:rPr>
              <w:t>В межах компетенції:</w:t>
            </w:r>
          </w:p>
          <w:p w:rsidR="00CE7DF9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Pr="00CE7DF9">
              <w:rPr>
                <w:sz w:val="25"/>
                <w:szCs w:val="25"/>
                <w:lang w:val="uk-UA" w:eastAsia="ru-RU"/>
              </w:rPr>
              <w:t>ведення діловодства у відділі, відповідно до інструкції з діловодства та Регламенту Подільської районної в місті Києві державно адміністрації;</w:t>
            </w:r>
          </w:p>
          <w:p w:rsidR="00CE7DF9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Pr="00CE7DF9">
              <w:rPr>
                <w:sz w:val="25"/>
                <w:szCs w:val="25"/>
                <w:lang w:val="uk-UA" w:eastAsia="ru-RU"/>
              </w:rPr>
              <w:t>опрацювання документів, що надходять до відділу через ІТ ЄІПК «АСКОД»;</w:t>
            </w:r>
          </w:p>
          <w:p w:rsidR="00CE7DF9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Pr="00CE7DF9">
              <w:rPr>
                <w:sz w:val="25"/>
                <w:szCs w:val="25"/>
                <w:lang w:val="uk-UA" w:eastAsia="ru-RU"/>
              </w:rPr>
              <w:t>підготовка аналітичних, довідкових та інших матеріалів з питань, що віднесені до компетенції відділу;</w:t>
            </w:r>
          </w:p>
          <w:p w:rsidR="00CE7DF9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Pr="00CE7DF9">
              <w:rPr>
                <w:sz w:val="25"/>
                <w:szCs w:val="25"/>
                <w:lang w:val="uk-UA" w:eastAsia="ru-RU"/>
              </w:rPr>
              <w:t>підготовка проектів квартальних планів роботи адміністрації і відомостей про стан їх виконання;</w:t>
            </w:r>
          </w:p>
          <w:p w:rsidR="00CE7DF9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Pr="00CE7DF9">
              <w:rPr>
                <w:sz w:val="25"/>
                <w:szCs w:val="25"/>
                <w:lang w:val="uk-UA" w:eastAsia="ru-RU"/>
              </w:rPr>
              <w:t>підготовка проекту переліку питань для розгляду на апаратних нарадах з керівниками структурних  підрозділів райдержадміністрації;</w:t>
            </w:r>
          </w:p>
          <w:p w:rsidR="0040247D" w:rsidRDefault="00CE7DF9" w:rsidP="0040247D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Pr="00CE7DF9">
              <w:rPr>
                <w:sz w:val="25"/>
                <w:szCs w:val="25"/>
                <w:lang w:val="uk-UA" w:eastAsia="ru-RU"/>
              </w:rPr>
              <w:t>підготовка проектів протокольних доручень, напрацьованих в ході проведення апаратних нарад з керівниками структурних п</w:t>
            </w:r>
            <w:r>
              <w:rPr>
                <w:sz w:val="25"/>
                <w:szCs w:val="25"/>
                <w:lang w:val="uk-UA" w:eastAsia="ru-RU"/>
              </w:rPr>
              <w:t>ідрозділів райдержадміністрації</w:t>
            </w:r>
            <w:r w:rsidR="0040247D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CE7DF9" w:rsidRDefault="0040247D" w:rsidP="0040247D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>- п</w:t>
            </w:r>
            <w:r w:rsidRPr="0040247D">
              <w:rPr>
                <w:sz w:val="25"/>
                <w:szCs w:val="25"/>
                <w:lang w:val="uk-UA" w:eastAsia="ru-RU"/>
              </w:rPr>
              <w:t xml:space="preserve">ідготовка </w:t>
            </w:r>
            <w:proofErr w:type="spellStart"/>
            <w:r w:rsidRPr="0040247D">
              <w:rPr>
                <w:sz w:val="25"/>
                <w:szCs w:val="25"/>
                <w:lang w:val="uk-UA" w:eastAsia="ru-RU"/>
              </w:rPr>
              <w:t>загальнорайонних</w:t>
            </w:r>
            <w:proofErr w:type="spellEnd"/>
            <w:r w:rsidRPr="0040247D">
              <w:rPr>
                <w:sz w:val="25"/>
                <w:szCs w:val="25"/>
                <w:lang w:val="uk-UA" w:eastAsia="ru-RU"/>
              </w:rPr>
              <w:t xml:space="preserve"> заходів, які проводяться в плановому порядку і за дорученням голови Подільської районної в місті Києві державної адміністрації з питань, які віднесені до компетенції відділу</w:t>
            </w:r>
            <w:r w:rsidR="00CE7DF9" w:rsidRPr="00CE7DF9">
              <w:rPr>
                <w:sz w:val="25"/>
                <w:szCs w:val="25"/>
                <w:lang w:val="uk-UA" w:eastAsia="ru-RU"/>
              </w:rPr>
              <w:t>.</w:t>
            </w:r>
          </w:p>
        </w:tc>
      </w:tr>
      <w:tr w:rsidR="007A2B98" w:rsidRPr="007776EA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5</w:t>
            </w:r>
            <w:r w:rsidR="00734515">
              <w:rPr>
                <w:sz w:val="25"/>
                <w:szCs w:val="25"/>
                <w:lang w:val="uk-UA" w:eastAsia="ru-RU"/>
              </w:rPr>
              <w:t>6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7776EA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7776EA" w:rsidTr="000B7EB5">
        <w:tc>
          <w:tcPr>
            <w:tcW w:w="3545" w:type="dxa"/>
            <w:gridSpan w:val="2"/>
          </w:tcPr>
          <w:p w:rsidR="00074361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8C29FD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7776EA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7776EA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Default="009F6832" w:rsidP="006575B4">
            <w:pPr>
              <w:spacing w:before="100" w:beforeAutospacing="1" w:after="100" w:afterAutospacing="1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Досвід роботи </w:t>
            </w:r>
            <w:r w:rsidR="006575B4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не потребує</w:t>
            </w:r>
          </w:p>
          <w:p w:rsidR="00691ECC" w:rsidRPr="00C0029D" w:rsidRDefault="00691ECC" w:rsidP="006575B4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lastRenderedPageBreak/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  <w:p w:rsidR="008C29FD" w:rsidRPr="00325A03" w:rsidRDefault="008C29FD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7776EA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Pr="008975BE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1282E" w:rsidRPr="007776EA" w:rsidTr="000B7EB5">
        <w:tc>
          <w:tcPr>
            <w:tcW w:w="710" w:type="dxa"/>
          </w:tcPr>
          <w:p w:rsidR="00E1282E" w:rsidRPr="00325A03" w:rsidRDefault="00E1282E" w:rsidP="00E1282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E1282E" w:rsidRPr="00325A03" w:rsidRDefault="00E1282E" w:rsidP="00E1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E1282E" w:rsidRPr="008975BE" w:rsidRDefault="00E1282E" w:rsidP="00E1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1282E" w:rsidRPr="008975BE" w:rsidRDefault="00E1282E" w:rsidP="00E1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1282E" w:rsidRPr="008975BE" w:rsidRDefault="00E1282E" w:rsidP="00E1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E7DF9" w:rsidRPr="007776EA" w:rsidTr="000B7EB5">
        <w:tc>
          <w:tcPr>
            <w:tcW w:w="710" w:type="dxa"/>
          </w:tcPr>
          <w:p w:rsidR="00CE7DF9" w:rsidRPr="00325A03" w:rsidRDefault="00CE7DF9" w:rsidP="00CE7DF9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CE7DF9" w:rsidRPr="00547935" w:rsidRDefault="00CE7DF9" w:rsidP="00CE7DF9">
            <w:pPr>
              <w:ind w:left="118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Аналітичні здібності</w:t>
            </w:r>
          </w:p>
        </w:tc>
        <w:tc>
          <w:tcPr>
            <w:tcW w:w="6804" w:type="dxa"/>
          </w:tcPr>
          <w:p w:rsidR="00CE7DF9" w:rsidRPr="00547935" w:rsidRDefault="00CE7DF9" w:rsidP="00CE7DF9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>
              <w:rPr>
                <w:sz w:val="26"/>
                <w:szCs w:val="26"/>
                <w:highlight w:val="white"/>
                <w:lang w:val="uk-UA"/>
              </w:rPr>
              <w:t xml:space="preserve">- </w:t>
            </w:r>
            <w:r w:rsidRPr="00547935">
              <w:rPr>
                <w:sz w:val="26"/>
                <w:szCs w:val="26"/>
                <w:highlight w:val="white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CE7DF9" w:rsidRPr="00547935" w:rsidRDefault="00CE7DF9" w:rsidP="00CE7DF9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>
              <w:rPr>
                <w:sz w:val="26"/>
                <w:szCs w:val="26"/>
                <w:highlight w:val="white"/>
                <w:lang w:val="uk-UA"/>
              </w:rPr>
              <w:t xml:space="preserve">- </w:t>
            </w:r>
            <w:r w:rsidRPr="00547935">
              <w:rPr>
                <w:sz w:val="26"/>
                <w:szCs w:val="26"/>
                <w:highlight w:val="white"/>
                <w:lang w:val="uk-UA"/>
              </w:rPr>
              <w:t>вміння встановлювати причинно-наслідкові зв’язки;</w:t>
            </w:r>
          </w:p>
          <w:p w:rsidR="008C29FD" w:rsidRDefault="00CE7DF9" w:rsidP="008C29FD">
            <w:pPr>
              <w:ind w:left="126"/>
              <w:contextualSpacing/>
              <w:jc w:val="both"/>
              <w:rPr>
                <w:rFonts w:eastAsiaTheme="minorEastAsia"/>
                <w:sz w:val="26"/>
                <w:szCs w:val="26"/>
                <w:lang w:val="uk-UA" w:eastAsia="ru-RU"/>
              </w:rPr>
            </w:pPr>
            <w:r>
              <w:rPr>
                <w:rFonts w:eastAsiaTheme="minorEastAsia"/>
                <w:sz w:val="26"/>
                <w:szCs w:val="26"/>
                <w:highlight w:val="white"/>
                <w:lang w:val="uk-UA" w:eastAsia="ru-RU"/>
              </w:rPr>
              <w:t xml:space="preserve">- </w:t>
            </w:r>
            <w:r w:rsidRPr="00547935">
              <w:rPr>
                <w:rFonts w:eastAsiaTheme="minorEastAsia"/>
                <w:sz w:val="26"/>
                <w:szCs w:val="26"/>
                <w:highlight w:val="white"/>
                <w:lang w:val="uk-UA" w:eastAsia="ru-RU"/>
              </w:rPr>
              <w:t>в</w:t>
            </w:r>
            <w:r w:rsidRPr="00547935">
              <w:rPr>
                <w:sz w:val="26"/>
                <w:szCs w:val="26"/>
                <w:highlight w:val="white"/>
                <w:lang w:val="uk-UA" w:eastAsia="ru-RU"/>
              </w:rPr>
              <w:t>міння аналізувати інформацію та робити висновки, критично оцінювати ситуації, прогнозу</w:t>
            </w:r>
            <w:r w:rsidRPr="00547935">
              <w:rPr>
                <w:rFonts w:eastAsiaTheme="minorEastAsia"/>
                <w:sz w:val="26"/>
                <w:szCs w:val="26"/>
                <w:highlight w:val="white"/>
                <w:lang w:val="uk-UA" w:eastAsia="ru-RU"/>
              </w:rPr>
              <w:t>вати та робити власні умовиводи</w:t>
            </w:r>
            <w:r w:rsidRPr="00547935">
              <w:rPr>
                <w:rFonts w:eastAsiaTheme="minorEastAsia"/>
                <w:sz w:val="26"/>
                <w:szCs w:val="26"/>
                <w:lang w:val="uk-UA" w:eastAsia="ru-RU"/>
              </w:rPr>
              <w:t>.</w:t>
            </w:r>
          </w:p>
          <w:p w:rsidR="008C29FD" w:rsidRPr="008C29FD" w:rsidRDefault="008C29FD" w:rsidP="008C29FD">
            <w:pPr>
              <w:ind w:left="126"/>
              <w:contextualSpacing/>
              <w:jc w:val="both"/>
              <w:rPr>
                <w:rFonts w:eastAsiaTheme="minorEastAsia"/>
                <w:sz w:val="10"/>
                <w:szCs w:val="10"/>
                <w:lang w:val="uk-UA" w:eastAsia="ru-RU"/>
              </w:rPr>
            </w:pPr>
            <w:bookmarkStart w:id="2" w:name="_GoBack"/>
            <w:bookmarkEnd w:id="2"/>
          </w:p>
        </w:tc>
      </w:tr>
      <w:tr w:rsidR="00CE7DF9" w:rsidRPr="007776EA" w:rsidTr="000B7EB5">
        <w:tc>
          <w:tcPr>
            <w:tcW w:w="710" w:type="dxa"/>
          </w:tcPr>
          <w:p w:rsidR="00CE7DF9" w:rsidRPr="00325A03" w:rsidRDefault="00CE7DF9" w:rsidP="00CE7DF9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</w:t>
            </w:r>
            <w:r w:rsidRPr="00325A03">
              <w:rPr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CE7DF9" w:rsidRPr="00325A03" w:rsidRDefault="00CE7DF9" w:rsidP="00CE7DF9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CE7DF9" w:rsidRDefault="00CE7DF9" w:rsidP="00CE7DF9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E7DF9" w:rsidRDefault="00CE7DF9" w:rsidP="00CE7DF9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E7DF9" w:rsidRPr="008975BE" w:rsidRDefault="00CE7DF9" w:rsidP="00CE7DF9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CE7DF9" w:rsidRPr="008975BE" w:rsidRDefault="00CE7DF9" w:rsidP="00CE7DF9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E7DF9" w:rsidRPr="008975BE" w:rsidRDefault="00CE7DF9" w:rsidP="00CE7DF9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E7DF9" w:rsidRDefault="00CE7DF9" w:rsidP="00CE7DF9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:rsidR="008C29FD" w:rsidRPr="002626F9" w:rsidRDefault="008C29FD" w:rsidP="00CE7DF9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</w:p>
        </w:tc>
      </w:tr>
      <w:tr w:rsidR="00CE7DF9" w:rsidRPr="00325A03" w:rsidTr="000B7EB5">
        <w:tc>
          <w:tcPr>
            <w:tcW w:w="10349" w:type="dxa"/>
            <w:gridSpan w:val="3"/>
          </w:tcPr>
          <w:p w:rsidR="00CE7DF9" w:rsidRPr="00325A03" w:rsidRDefault="00CE7DF9" w:rsidP="00CE7DF9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CE7DF9" w:rsidRPr="00325A03" w:rsidRDefault="00CE7DF9" w:rsidP="00CE7DF9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CE7DF9" w:rsidRPr="00325A03" w:rsidRDefault="00CE7DF9" w:rsidP="00CE7DF9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CE7DF9" w:rsidRPr="00325A03" w:rsidTr="000B7EB5">
        <w:tc>
          <w:tcPr>
            <w:tcW w:w="3545" w:type="dxa"/>
            <w:gridSpan w:val="2"/>
          </w:tcPr>
          <w:p w:rsidR="00CE7DF9" w:rsidRPr="00325A03" w:rsidRDefault="00CE7DF9" w:rsidP="00CE7DF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CE7DF9" w:rsidRPr="00325A03" w:rsidRDefault="00CE7DF9" w:rsidP="00CE7DF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CE7DF9" w:rsidRPr="00325A03" w:rsidTr="000B7EB5">
        <w:tc>
          <w:tcPr>
            <w:tcW w:w="710" w:type="dxa"/>
          </w:tcPr>
          <w:p w:rsidR="00CE7DF9" w:rsidRPr="00325A03" w:rsidRDefault="00CE7DF9" w:rsidP="00CE7DF9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CE7DF9" w:rsidRPr="00325A03" w:rsidRDefault="00CE7DF9" w:rsidP="00CE7DF9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CE7DF9" w:rsidRPr="008975BE" w:rsidRDefault="00CE7DF9" w:rsidP="00CE7DF9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CE7DF9" w:rsidRPr="008975BE" w:rsidRDefault="00CE7DF9" w:rsidP="00CE7DF9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CE7DF9" w:rsidRPr="008975BE" w:rsidRDefault="00CE7DF9" w:rsidP="00CE7DF9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CE7DF9" w:rsidRPr="008975BE" w:rsidRDefault="00CE7DF9" w:rsidP="00CE7DF9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CE7DF9" w:rsidRPr="0002561F" w:rsidTr="000B7EB5">
        <w:tc>
          <w:tcPr>
            <w:tcW w:w="710" w:type="dxa"/>
          </w:tcPr>
          <w:p w:rsidR="00CE7DF9" w:rsidRPr="00325A03" w:rsidRDefault="00CE7DF9" w:rsidP="00CE7DF9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CE7DF9" w:rsidRPr="00325A03" w:rsidRDefault="00CE7DF9" w:rsidP="00CE7DF9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CE7DF9" w:rsidRPr="006C2210" w:rsidRDefault="00CE7DF9" w:rsidP="00CE7DF9">
            <w:pPr>
              <w:rPr>
                <w:iCs/>
                <w:sz w:val="25"/>
                <w:szCs w:val="25"/>
                <w:lang w:val="uk-UA" w:eastAsia="ru-RU"/>
              </w:rPr>
            </w:pPr>
            <w:r w:rsidRPr="006C2210">
              <w:rPr>
                <w:iCs/>
                <w:sz w:val="25"/>
                <w:szCs w:val="25"/>
                <w:lang w:val="uk-UA" w:eastAsia="ru-RU"/>
              </w:rPr>
              <w:t>Закони України:</w:t>
            </w:r>
          </w:p>
          <w:p w:rsidR="00CE7DF9" w:rsidRPr="006C2210" w:rsidRDefault="00CE7DF9" w:rsidP="00CE7DF9">
            <w:pPr>
              <w:rPr>
                <w:sz w:val="25"/>
                <w:szCs w:val="25"/>
                <w:lang w:val="uk-UA"/>
              </w:rPr>
            </w:pPr>
            <w:r w:rsidRPr="006C2210">
              <w:rPr>
                <w:sz w:val="25"/>
                <w:szCs w:val="25"/>
                <w:lang w:val="uk-UA"/>
              </w:rPr>
              <w:t>«Про столицю України – місто-герой Київ»;</w:t>
            </w:r>
          </w:p>
          <w:p w:rsidR="00CE7DF9" w:rsidRPr="006C2210" w:rsidRDefault="00CE7DF9" w:rsidP="00CE7DF9">
            <w:pPr>
              <w:rPr>
                <w:sz w:val="25"/>
                <w:szCs w:val="25"/>
                <w:lang w:val="uk-UA"/>
              </w:rPr>
            </w:pPr>
            <w:r w:rsidRPr="006C2210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CE7DF9" w:rsidRPr="006C2210" w:rsidRDefault="00CE7DF9" w:rsidP="00CE7DF9">
            <w:pPr>
              <w:rPr>
                <w:sz w:val="25"/>
                <w:szCs w:val="25"/>
                <w:lang w:val="uk-UA"/>
              </w:rPr>
            </w:pPr>
            <w:r w:rsidRPr="006C2210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CE7DF9" w:rsidRPr="006C2210" w:rsidRDefault="00CE7DF9" w:rsidP="00CE7DF9">
            <w:pPr>
              <w:rPr>
                <w:sz w:val="25"/>
                <w:szCs w:val="25"/>
                <w:lang w:val="uk-UA"/>
              </w:rPr>
            </w:pPr>
            <w:r w:rsidRPr="006C2210">
              <w:rPr>
                <w:sz w:val="25"/>
                <w:szCs w:val="25"/>
                <w:lang w:val="uk-UA"/>
              </w:rPr>
              <w:t>«Про доступ до публічної інформації».</w:t>
            </w:r>
          </w:p>
          <w:p w:rsidR="00CE7DF9" w:rsidRPr="00025EE3" w:rsidRDefault="00CE7DF9" w:rsidP="00CE7DF9">
            <w:pPr>
              <w:tabs>
                <w:tab w:val="left" w:pos="1935"/>
              </w:tabs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6C2210">
              <w:rPr>
                <w:sz w:val="25"/>
                <w:szCs w:val="25"/>
                <w:lang w:val="uk-UA"/>
              </w:rPr>
              <w:t>Інші акти законодавства, що стосуються діяльності районних державних адміністрацій, а також питань, вирішення яких належить до компетенції районних державних адміністрацій, інші закони, укази та розпорядження  Президента України, постанови Верховної Ради України, постанови та розпорядження Кабінету</w:t>
            </w:r>
            <w:r w:rsidRPr="006C2210">
              <w:rPr>
                <w:sz w:val="25"/>
                <w:szCs w:val="25"/>
                <w:lang w:val="uk-UA"/>
              </w:rPr>
              <w:t xml:space="preserve"> </w:t>
            </w:r>
            <w:r w:rsidRPr="006C2210">
              <w:rPr>
                <w:sz w:val="25"/>
                <w:szCs w:val="25"/>
                <w:lang w:val="uk-UA"/>
              </w:rPr>
              <w:t>Міністрів України та інші нормативно-правові акти.</w:t>
            </w:r>
          </w:p>
        </w:tc>
      </w:tr>
      <w:tr w:rsidR="00CE7DF9" w:rsidRPr="007776EA" w:rsidTr="000B7EB5">
        <w:tc>
          <w:tcPr>
            <w:tcW w:w="710" w:type="dxa"/>
          </w:tcPr>
          <w:p w:rsidR="00CE7DF9" w:rsidRPr="00325A03" w:rsidRDefault="00CE7DF9" w:rsidP="00CE7DF9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CE7DF9" w:rsidRPr="00325A03" w:rsidRDefault="00CE7DF9" w:rsidP="00CE7DF9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CE7DF9" w:rsidRPr="008975BE" w:rsidRDefault="00CE7DF9" w:rsidP="00CE7DF9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CE7DF9" w:rsidRPr="008975BE" w:rsidRDefault="00CE7DF9" w:rsidP="00CE7DF9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Pr="00325A03" w:rsidRDefault="00E21EF4">
      <w:pPr>
        <w:rPr>
          <w:lang w:val="uk-UA"/>
        </w:rPr>
      </w:pPr>
    </w:p>
    <w:sectPr w:rsidR="00E21EF4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58B"/>
    <w:multiLevelType w:val="hybridMultilevel"/>
    <w:tmpl w:val="C33C5054"/>
    <w:lvl w:ilvl="0" w:tplc="BC3CF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2561F"/>
    <w:rsid w:val="00025EE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431E2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87457"/>
    <w:rsid w:val="002A2CDD"/>
    <w:rsid w:val="00325A03"/>
    <w:rsid w:val="003C0E23"/>
    <w:rsid w:val="003D223F"/>
    <w:rsid w:val="003D52FE"/>
    <w:rsid w:val="003E4728"/>
    <w:rsid w:val="003F0582"/>
    <w:rsid w:val="0040247D"/>
    <w:rsid w:val="004143F6"/>
    <w:rsid w:val="00436228"/>
    <w:rsid w:val="0044506A"/>
    <w:rsid w:val="004818A8"/>
    <w:rsid w:val="00491E24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E6BDA"/>
    <w:rsid w:val="005F3BC8"/>
    <w:rsid w:val="005F3D84"/>
    <w:rsid w:val="00614271"/>
    <w:rsid w:val="00617BE7"/>
    <w:rsid w:val="00642562"/>
    <w:rsid w:val="006575B4"/>
    <w:rsid w:val="0066542D"/>
    <w:rsid w:val="00671094"/>
    <w:rsid w:val="00691ECC"/>
    <w:rsid w:val="006C66AB"/>
    <w:rsid w:val="006F635B"/>
    <w:rsid w:val="00720F36"/>
    <w:rsid w:val="00734515"/>
    <w:rsid w:val="007405EE"/>
    <w:rsid w:val="00767DC3"/>
    <w:rsid w:val="007776EA"/>
    <w:rsid w:val="007A2B98"/>
    <w:rsid w:val="007B3AEF"/>
    <w:rsid w:val="007C3E48"/>
    <w:rsid w:val="0080121D"/>
    <w:rsid w:val="00810506"/>
    <w:rsid w:val="008610A8"/>
    <w:rsid w:val="00866B4F"/>
    <w:rsid w:val="00884C71"/>
    <w:rsid w:val="00887AA6"/>
    <w:rsid w:val="008975BE"/>
    <w:rsid w:val="008B3AB1"/>
    <w:rsid w:val="008C29FD"/>
    <w:rsid w:val="008D4609"/>
    <w:rsid w:val="008D65F2"/>
    <w:rsid w:val="008E1AE5"/>
    <w:rsid w:val="00905C92"/>
    <w:rsid w:val="00922A63"/>
    <w:rsid w:val="00935607"/>
    <w:rsid w:val="00943168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9393E"/>
    <w:rsid w:val="00CC46DE"/>
    <w:rsid w:val="00CD4F25"/>
    <w:rsid w:val="00CE0CAA"/>
    <w:rsid w:val="00CE7DF9"/>
    <w:rsid w:val="00D51E12"/>
    <w:rsid w:val="00D5206A"/>
    <w:rsid w:val="00D63CF8"/>
    <w:rsid w:val="00D67FE5"/>
    <w:rsid w:val="00D849D6"/>
    <w:rsid w:val="00D85D11"/>
    <w:rsid w:val="00DD0C5E"/>
    <w:rsid w:val="00DF030C"/>
    <w:rsid w:val="00E028DE"/>
    <w:rsid w:val="00E1282E"/>
    <w:rsid w:val="00E155D7"/>
    <w:rsid w:val="00E21EF4"/>
    <w:rsid w:val="00E770B2"/>
    <w:rsid w:val="00E80854"/>
    <w:rsid w:val="00E96883"/>
    <w:rsid w:val="00F04BDB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76A9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ACFCD-A89A-4B3C-B9AA-E25663C2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111</cp:revision>
  <cp:lastPrinted>2022-11-18T12:46:00Z</cp:lastPrinted>
  <dcterms:created xsi:type="dcterms:W3CDTF">2018-01-15T13:14:00Z</dcterms:created>
  <dcterms:modified xsi:type="dcterms:W3CDTF">2023-08-29T10:20:00Z</dcterms:modified>
</cp:coreProperties>
</file>