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Default="000E0FDE" w:rsidP="002B0C36">
      <w:pPr>
        <w:jc w:val="center"/>
        <w:rPr>
          <w:b/>
          <w:sz w:val="28"/>
          <w:szCs w:val="28"/>
          <w:lang w:val="uk-UA" w:eastAsia="ru-RU"/>
        </w:rPr>
      </w:pPr>
      <w:r>
        <w:rPr>
          <w:b/>
          <w:sz w:val="28"/>
          <w:szCs w:val="28"/>
          <w:lang w:val="uk-UA" w:eastAsia="ru-RU"/>
        </w:rPr>
        <w:t>до</w:t>
      </w:r>
      <w:r w:rsidR="00537951">
        <w:rPr>
          <w:b/>
          <w:sz w:val="28"/>
          <w:szCs w:val="28"/>
          <w:lang w:val="uk-UA" w:eastAsia="ru-RU"/>
        </w:rPr>
        <w:t xml:space="preserve"> вакантної</w:t>
      </w:r>
      <w:r w:rsidR="00436228">
        <w:rPr>
          <w:b/>
          <w:sz w:val="28"/>
          <w:szCs w:val="28"/>
          <w:lang w:val="uk-UA" w:eastAsia="ru-RU"/>
        </w:rPr>
        <w:t xml:space="preserve"> посад</w:t>
      </w:r>
      <w:r w:rsidR="00537951">
        <w:rPr>
          <w:b/>
          <w:sz w:val="28"/>
          <w:szCs w:val="28"/>
          <w:lang w:val="uk-UA" w:eastAsia="ru-RU"/>
        </w:rPr>
        <w:t>и</w:t>
      </w:r>
      <w:r>
        <w:rPr>
          <w:b/>
          <w:sz w:val="28"/>
          <w:szCs w:val="28"/>
          <w:lang w:val="uk-UA" w:eastAsia="ru-RU"/>
        </w:rPr>
        <w:t xml:space="preserve"> </w:t>
      </w:r>
      <w:r w:rsidR="00EA1286">
        <w:rPr>
          <w:b/>
          <w:sz w:val="28"/>
          <w:szCs w:val="28"/>
          <w:lang w:val="uk-UA" w:eastAsia="ru-RU"/>
        </w:rPr>
        <w:t xml:space="preserve">начальника відділу – адміністратора відділу </w:t>
      </w:r>
      <w:r w:rsidR="00991403">
        <w:rPr>
          <w:b/>
          <w:sz w:val="28"/>
          <w:szCs w:val="28"/>
          <w:lang w:val="uk-UA" w:eastAsia="ru-RU"/>
        </w:rPr>
        <w:t xml:space="preserve">надання адміністративних послуг (Поділ) </w:t>
      </w:r>
      <w:r w:rsidR="00EA1286">
        <w:rPr>
          <w:b/>
          <w:sz w:val="28"/>
          <w:szCs w:val="28"/>
          <w:lang w:val="uk-UA" w:eastAsia="ru-RU"/>
        </w:rPr>
        <w:t>управління</w:t>
      </w:r>
      <w:r w:rsidR="002B0C36" w:rsidRPr="002B0C36">
        <w:rPr>
          <w:b/>
          <w:sz w:val="28"/>
          <w:szCs w:val="28"/>
          <w:lang w:val="uk-UA" w:eastAsia="ru-RU"/>
        </w:rPr>
        <w:t xml:space="preserve">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EA1286">
        <w:rPr>
          <w:b/>
          <w:sz w:val="28"/>
          <w:szCs w:val="28"/>
          <w:lang w:val="uk-UA" w:eastAsia="ru-RU"/>
        </w:rPr>
        <w:t xml:space="preserve"> (категорія «Б</w:t>
      </w:r>
      <w:r w:rsidR="002B0C36">
        <w:rPr>
          <w:b/>
          <w:sz w:val="28"/>
          <w:szCs w:val="28"/>
          <w:lang w:val="uk-UA" w:eastAsia="ru-RU"/>
        </w:rPr>
        <w:t>»)</w:t>
      </w:r>
    </w:p>
    <w:p w:rsidR="00A2304A" w:rsidRPr="00CD29AC" w:rsidRDefault="00A2304A" w:rsidP="00A2304A">
      <w:pPr>
        <w:jc w:val="center"/>
        <w:rPr>
          <w:sz w:val="26"/>
          <w:szCs w:val="26"/>
          <w:lang w:val="uk-UA" w:eastAsia="ru-RU"/>
        </w:rPr>
      </w:pPr>
      <w:bookmarkStart w:id="1" w:name="n196"/>
      <w:bookmarkEnd w:id="1"/>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38"/>
        <w:gridCol w:w="6182"/>
      </w:tblGrid>
      <w:tr w:rsidR="002B0C36" w:rsidRPr="002B0C36" w:rsidTr="00DF6D69">
        <w:trPr>
          <w:trHeight w:val="418"/>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831B6B" w:rsidTr="00DF6D69">
        <w:trPr>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1B6B" w:rsidRPr="00831B6B" w:rsidRDefault="00831B6B" w:rsidP="00831B6B">
            <w:pPr>
              <w:ind w:right="169" w:firstLine="307"/>
              <w:jc w:val="both"/>
              <w:rPr>
                <w:noProof/>
                <w:sz w:val="28"/>
                <w:szCs w:val="28"/>
                <w:lang w:val="uk-UA" w:eastAsia="ru-RU"/>
              </w:rPr>
            </w:pPr>
            <w:r>
              <w:rPr>
                <w:noProof/>
                <w:sz w:val="28"/>
                <w:szCs w:val="28"/>
                <w:lang w:val="uk-UA" w:eastAsia="ru-RU"/>
              </w:rPr>
              <w:t xml:space="preserve">1. </w:t>
            </w:r>
            <w:r w:rsidRPr="00831B6B">
              <w:rPr>
                <w:noProof/>
                <w:sz w:val="28"/>
                <w:szCs w:val="28"/>
                <w:lang w:val="uk-UA" w:eastAsia="ru-RU"/>
              </w:rPr>
              <w:t>Надання суб’єктам звернень вичерпної інформації та консультацій,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831B6B" w:rsidRPr="00831B6B" w:rsidRDefault="00831B6B" w:rsidP="00831B6B">
            <w:pPr>
              <w:ind w:right="169" w:firstLine="307"/>
              <w:jc w:val="both"/>
              <w:rPr>
                <w:noProof/>
                <w:sz w:val="28"/>
                <w:szCs w:val="28"/>
                <w:lang w:val="uk-UA" w:eastAsia="ru-RU"/>
              </w:rPr>
            </w:pPr>
            <w:r>
              <w:rPr>
                <w:noProof/>
                <w:sz w:val="28"/>
                <w:szCs w:val="28"/>
                <w:lang w:val="uk-UA" w:eastAsia="ru-RU"/>
              </w:rPr>
              <w:t xml:space="preserve">2. </w:t>
            </w:r>
            <w:r w:rsidRPr="00831B6B">
              <w:rPr>
                <w:noProof/>
                <w:sz w:val="28"/>
                <w:szCs w:val="28"/>
                <w:lang w:val="uk-UA" w:eastAsia="ru-RU"/>
              </w:rPr>
              <w:t>Підготовка інформації для наповнення інформаційних стендів, розділу на офіційній сторінці Подільської районної в місті Києві державної адміністрації в мережі Інтернет  та їх постійний моніторинг і оновлення. Підготовка та надання інформації щодо рейтингової оцінки діяльності управління (Центру) надання адміністративних послуг Подільської районної в місті Києві державної адміністрації.</w:t>
            </w:r>
          </w:p>
          <w:p w:rsidR="002B0C36" w:rsidRDefault="00831B6B" w:rsidP="00831B6B">
            <w:pPr>
              <w:ind w:right="169" w:firstLine="307"/>
              <w:jc w:val="both"/>
              <w:rPr>
                <w:noProof/>
                <w:sz w:val="28"/>
                <w:szCs w:val="28"/>
                <w:lang w:val="uk-UA" w:eastAsia="ru-RU"/>
              </w:rPr>
            </w:pPr>
            <w:r>
              <w:rPr>
                <w:noProof/>
                <w:sz w:val="28"/>
                <w:szCs w:val="28"/>
                <w:lang w:val="uk-UA" w:eastAsia="ru-RU"/>
              </w:rPr>
              <w:t xml:space="preserve">3. </w:t>
            </w:r>
            <w:r w:rsidRPr="00831B6B">
              <w:rPr>
                <w:noProof/>
                <w:sz w:val="28"/>
                <w:szCs w:val="28"/>
                <w:lang w:val="uk-UA" w:eastAsia="ru-RU"/>
              </w:rPr>
              <w:t>Організаційне забезпечення надання адміністративних послуг суб’єктами надання адміністративних послуг. Здійснення контролю за додержанням суб’єктами надання адміністративних послуг термінів розгляду справ та прийняття рішень.</w:t>
            </w:r>
          </w:p>
          <w:p w:rsidR="00831B6B" w:rsidRDefault="00831B6B" w:rsidP="00831B6B">
            <w:pPr>
              <w:ind w:right="169" w:firstLine="307"/>
              <w:jc w:val="both"/>
              <w:rPr>
                <w:sz w:val="28"/>
                <w:szCs w:val="28"/>
                <w:lang w:val="uk-UA" w:eastAsia="ru-RU"/>
              </w:rPr>
            </w:pPr>
            <w:r>
              <w:rPr>
                <w:noProof/>
                <w:sz w:val="28"/>
                <w:szCs w:val="28"/>
                <w:lang w:val="uk-UA" w:eastAsia="ru-RU"/>
              </w:rPr>
              <w:t>4.</w:t>
            </w:r>
            <w:r w:rsidRPr="00831B6B">
              <w:rPr>
                <w:lang w:val="uk-UA" w:eastAsia="ru-RU"/>
              </w:rPr>
              <w:t xml:space="preserve"> </w:t>
            </w:r>
            <w:r w:rsidRPr="00831B6B">
              <w:rPr>
                <w:sz w:val="28"/>
                <w:szCs w:val="28"/>
                <w:lang w:val="uk-UA" w:eastAsia="ru-RU"/>
              </w:rPr>
              <w:t>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та ведення ділового листування з іншими органами виконавчої влади та органами самоврядування, підвідомчими установами з питань, що належать до компетенції відділу.</w:t>
            </w:r>
          </w:p>
          <w:p w:rsidR="00831B6B" w:rsidRDefault="00831B6B" w:rsidP="00831B6B">
            <w:pPr>
              <w:ind w:right="169" w:firstLine="307"/>
              <w:jc w:val="both"/>
              <w:rPr>
                <w:sz w:val="28"/>
                <w:szCs w:val="28"/>
                <w:lang w:val="uk-UA" w:eastAsia="ru-RU"/>
              </w:rPr>
            </w:pPr>
            <w:r>
              <w:rPr>
                <w:sz w:val="28"/>
                <w:szCs w:val="28"/>
                <w:lang w:val="uk-UA" w:eastAsia="ru-RU"/>
              </w:rPr>
              <w:t xml:space="preserve">5. </w:t>
            </w:r>
            <w:r w:rsidRPr="00831B6B">
              <w:rPr>
                <w:sz w:val="28"/>
                <w:szCs w:val="28"/>
                <w:lang w:val="uk-UA" w:eastAsia="ru-RU"/>
              </w:rPr>
              <w:t>Здійснює постійний контроль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831B6B" w:rsidRDefault="00831B6B" w:rsidP="00831B6B">
            <w:pPr>
              <w:ind w:right="169" w:firstLine="307"/>
              <w:jc w:val="both"/>
              <w:rPr>
                <w:sz w:val="28"/>
                <w:szCs w:val="28"/>
                <w:lang w:val="uk-UA" w:eastAsia="ru-RU"/>
              </w:rPr>
            </w:pPr>
            <w:r>
              <w:rPr>
                <w:sz w:val="28"/>
                <w:szCs w:val="28"/>
                <w:lang w:val="uk-UA" w:eastAsia="ru-RU"/>
              </w:rPr>
              <w:lastRenderedPageBreak/>
              <w:t>6.</w:t>
            </w:r>
            <w:r w:rsidRPr="00831B6B">
              <w:rPr>
                <w:lang w:val="ru-RU"/>
              </w:rPr>
              <w:t xml:space="preserve"> </w:t>
            </w:r>
            <w:r w:rsidRPr="00831B6B">
              <w:rPr>
                <w:sz w:val="28"/>
                <w:szCs w:val="28"/>
                <w:lang w:val="uk-UA" w:eastAsia="ru-RU"/>
              </w:rPr>
              <w:t>Оптимізація процесу надання адміністративних послуг шляхом налагодження взаємодії з представниками суб’єктів надання адміністративних послуг. Ведення документообігу та забезпечення обліку звернень суб'єктів звернень з питань надання адміністративних послуг. Ведення електронного документообігу в єдиній інформаційній системі адміністративних послуг з суб’єктами надання адміністративних послуг.</w:t>
            </w:r>
          </w:p>
          <w:p w:rsidR="00831B6B" w:rsidRDefault="00831B6B" w:rsidP="00831B6B">
            <w:pPr>
              <w:ind w:right="169" w:firstLine="307"/>
              <w:jc w:val="both"/>
              <w:rPr>
                <w:sz w:val="28"/>
                <w:szCs w:val="28"/>
                <w:lang w:val="uk-UA" w:eastAsia="ru-RU"/>
              </w:rPr>
            </w:pPr>
            <w:r>
              <w:rPr>
                <w:sz w:val="28"/>
                <w:szCs w:val="28"/>
                <w:lang w:val="uk-UA" w:eastAsia="ru-RU"/>
              </w:rPr>
              <w:t xml:space="preserve">7. </w:t>
            </w:r>
            <w:r w:rsidRPr="00831B6B">
              <w:rPr>
                <w:sz w:val="28"/>
                <w:szCs w:val="28"/>
                <w:lang w:val="uk-UA" w:eastAsia="ru-RU"/>
              </w:rPr>
              <w:t xml:space="preserve">Здійснює контроль за доступом до публічної </w:t>
            </w:r>
            <w:r>
              <w:rPr>
                <w:sz w:val="28"/>
                <w:szCs w:val="28"/>
                <w:lang w:val="uk-UA" w:eastAsia="ru-RU"/>
              </w:rPr>
              <w:t xml:space="preserve">інформації, розпорядником якої </w:t>
            </w:r>
            <w:r w:rsidRPr="00831B6B">
              <w:rPr>
                <w:sz w:val="28"/>
                <w:szCs w:val="28"/>
                <w:lang w:val="uk-UA" w:eastAsia="ru-RU"/>
              </w:rPr>
              <w:t>є управління; подає пропозиції начальнику управління (Центру) надання адміністративних послуг, щодо прийняття на роботу, переведення, звільнення працівників відділу, їх заохочення або притягне</w:t>
            </w:r>
            <w:r>
              <w:rPr>
                <w:sz w:val="28"/>
                <w:szCs w:val="28"/>
                <w:lang w:val="uk-UA" w:eastAsia="ru-RU"/>
              </w:rPr>
              <w:t>ння до відповідальності згідно</w:t>
            </w:r>
            <w:r w:rsidRPr="00831B6B">
              <w:rPr>
                <w:sz w:val="28"/>
                <w:szCs w:val="28"/>
                <w:lang w:val="uk-UA" w:eastAsia="ru-RU"/>
              </w:rPr>
              <w:t xml:space="preserve"> із законодавством в установленому порядку.</w:t>
            </w:r>
          </w:p>
          <w:p w:rsidR="00831B6B" w:rsidRDefault="00831B6B" w:rsidP="00831B6B">
            <w:pPr>
              <w:ind w:right="169" w:firstLine="307"/>
              <w:jc w:val="both"/>
              <w:rPr>
                <w:sz w:val="28"/>
                <w:szCs w:val="28"/>
                <w:lang w:val="uk-UA" w:eastAsia="ru-RU"/>
              </w:rPr>
            </w:pPr>
            <w:r>
              <w:rPr>
                <w:sz w:val="28"/>
                <w:szCs w:val="28"/>
                <w:lang w:val="uk-UA" w:eastAsia="ru-RU"/>
              </w:rPr>
              <w:t>8.</w:t>
            </w:r>
            <w:r w:rsidRPr="00831B6B">
              <w:rPr>
                <w:lang w:val="uk-UA"/>
              </w:rPr>
              <w:t xml:space="preserve"> </w:t>
            </w:r>
            <w:r w:rsidRPr="00831B6B">
              <w:rPr>
                <w:sz w:val="28"/>
                <w:szCs w:val="28"/>
                <w:lang w:val="uk-UA" w:eastAsia="ru-RU"/>
              </w:rPr>
              <w:t>Вносить пропозиції начальнику управління (Центру) надання адміністративних послуг Подільської районної в місті Києві державної адміністрації з питань удосконалення роботи відділу. Приймає участь у проведенні нарад, семінарів та інших заходів. Щомісячно до 25 числа складає графік чергувань адміністраторів на наступний місяць.</w:t>
            </w:r>
          </w:p>
          <w:p w:rsidR="00831B6B" w:rsidRDefault="00831B6B" w:rsidP="00831B6B">
            <w:pPr>
              <w:ind w:right="169" w:firstLine="307"/>
              <w:jc w:val="both"/>
              <w:rPr>
                <w:sz w:val="28"/>
                <w:szCs w:val="28"/>
                <w:lang w:val="uk-UA" w:eastAsia="ru-RU"/>
              </w:rPr>
            </w:pPr>
            <w:r>
              <w:rPr>
                <w:sz w:val="28"/>
                <w:szCs w:val="28"/>
                <w:lang w:val="uk-UA" w:eastAsia="ru-RU"/>
              </w:rPr>
              <w:t xml:space="preserve">9. </w:t>
            </w:r>
            <w:r w:rsidRPr="00831B6B">
              <w:rPr>
                <w:sz w:val="28"/>
                <w:szCs w:val="28"/>
                <w:lang w:val="uk-UA" w:eastAsia="ru-RU"/>
              </w:rPr>
              <w:t xml:space="preserve">Виконання інших доручень начальника управління (Центру) надання адміністративних послуг з питань , що належать до компетенції відділу. </w:t>
            </w:r>
          </w:p>
          <w:p w:rsidR="00831B6B" w:rsidRPr="002B0C36" w:rsidRDefault="00831B6B" w:rsidP="00831B6B">
            <w:pPr>
              <w:ind w:right="169" w:firstLine="307"/>
              <w:jc w:val="both"/>
              <w:rPr>
                <w:noProof/>
                <w:sz w:val="28"/>
                <w:szCs w:val="28"/>
                <w:lang w:val="uk-UA" w:eastAsia="ru-RU"/>
              </w:rPr>
            </w:pPr>
            <w:r>
              <w:rPr>
                <w:sz w:val="28"/>
                <w:szCs w:val="28"/>
                <w:lang w:val="uk-UA" w:eastAsia="ru-RU"/>
              </w:rPr>
              <w:t xml:space="preserve">10. </w:t>
            </w:r>
            <w:r w:rsidRPr="00831B6B">
              <w:rPr>
                <w:sz w:val="28"/>
                <w:szCs w:val="28"/>
                <w:lang w:val="uk-UA" w:eastAsia="ru-RU"/>
              </w:rPr>
              <w:t>Розглядає скарги на діяльність чи бездіяльність адміністраторів відділу, несе персональну відповідальність за виконання покладених на відділ завдань. Додержання вимог законодавства у сферах запобігання і протидії корупції, захисту персональних даних. Здійснення інших повноважень, передбачених чинним законодавством.</w:t>
            </w:r>
            <w:r>
              <w:rPr>
                <w:sz w:val="28"/>
                <w:szCs w:val="28"/>
                <w:lang w:val="uk-UA" w:eastAsia="ru-RU"/>
              </w:rPr>
              <w:t xml:space="preserve"> </w:t>
            </w:r>
          </w:p>
        </w:tc>
      </w:tr>
      <w:tr w:rsidR="002B0C36" w:rsidRPr="00EF097A" w:rsidTr="00DF6D69">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991403" w:rsidP="002B0C36">
            <w:pPr>
              <w:spacing w:after="60"/>
              <w:ind w:left="8" w:right="169" w:firstLine="299"/>
              <w:jc w:val="both"/>
              <w:rPr>
                <w:sz w:val="28"/>
                <w:szCs w:val="28"/>
                <w:lang w:val="uk-UA" w:eastAsia="uk-UA"/>
              </w:rPr>
            </w:pPr>
            <w:r>
              <w:rPr>
                <w:sz w:val="28"/>
                <w:szCs w:val="28"/>
                <w:lang w:val="uk-UA" w:eastAsia="uk-UA"/>
              </w:rPr>
              <w:t>Посадовий оклад – 65</w:t>
            </w:r>
            <w:r w:rsidR="00497622">
              <w:rPr>
                <w:sz w:val="28"/>
                <w:szCs w:val="28"/>
                <w:lang w:val="uk-UA" w:eastAsia="uk-UA"/>
              </w:rPr>
              <w:t>00</w:t>
            </w:r>
            <w:r w:rsidR="002B0C36" w:rsidRPr="002B0C36">
              <w:rPr>
                <w:sz w:val="28"/>
                <w:szCs w:val="28"/>
                <w:lang w:val="uk-UA" w:eastAsia="uk-UA"/>
              </w:rPr>
              <w:t>,00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w:t>
            </w:r>
            <w:r w:rsidRPr="002B0C36">
              <w:rPr>
                <w:sz w:val="28"/>
                <w:szCs w:val="28"/>
                <w:lang w:val="uk-UA" w:eastAsia="ru-RU"/>
              </w:rPr>
              <w:lastRenderedPageBreak/>
              <w:t>праці працівників державних органів»</w:t>
            </w:r>
            <w:r w:rsidR="00991403">
              <w:rPr>
                <w:sz w:val="28"/>
                <w:szCs w:val="28"/>
                <w:lang w:val="uk-UA" w:eastAsia="ru-RU"/>
              </w:rPr>
              <w:t xml:space="preserve">                              </w:t>
            </w:r>
            <w:r w:rsidRPr="002B0C36">
              <w:rPr>
                <w:sz w:val="28"/>
                <w:szCs w:val="28"/>
                <w:lang w:val="uk-UA" w:eastAsia="ru-RU"/>
              </w:rPr>
              <w:t xml:space="preserve"> (із змінами).</w:t>
            </w:r>
          </w:p>
        </w:tc>
      </w:tr>
      <w:tr w:rsidR="002B0C36" w:rsidRPr="00EF097A" w:rsidTr="00DF6D69">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Інформація про строковість чи безстроковість призначення на посаду</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w:t>
            </w:r>
            <w:proofErr w:type="spellStart"/>
            <w:r w:rsidR="002D6952">
              <w:rPr>
                <w:sz w:val="28"/>
                <w:szCs w:val="28"/>
                <w:lang w:val="uk-UA"/>
              </w:rPr>
              <w:t>строково</w:t>
            </w:r>
            <w:proofErr w:type="spellEnd"/>
            <w:r w:rsidR="002D6952">
              <w:rPr>
                <w:sz w:val="28"/>
                <w:szCs w:val="28"/>
                <w:lang w:val="uk-UA"/>
              </w:rPr>
              <w:t xml:space="preserve"> </w:t>
            </w:r>
            <w:r w:rsidRPr="002B0C36">
              <w:rPr>
                <w:sz w:val="28"/>
                <w:szCs w:val="28"/>
                <w:lang w:val="uk-UA"/>
              </w:rPr>
              <w:t>до</w:t>
            </w:r>
            <w:r w:rsidR="00CF6FF4">
              <w:rPr>
                <w:sz w:val="28"/>
                <w:szCs w:val="28"/>
                <w:lang w:val="uk-UA"/>
              </w:rPr>
              <w:t xml:space="preserve"> моменту</w:t>
            </w:r>
            <w:r w:rsidRPr="002B0C36">
              <w:rPr>
                <w:sz w:val="28"/>
                <w:szCs w:val="28"/>
                <w:lang w:val="uk-UA"/>
              </w:rPr>
              <w:t xml:space="preserve"> 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EF097A" w:rsidTr="00DF6D69">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CF6FF4">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CF6FF4">
              <w:rPr>
                <w:sz w:val="28"/>
                <w:szCs w:val="28"/>
                <w:lang w:val="uk-UA" w:eastAsia="uk-UA"/>
              </w:rPr>
              <w:t>підборі</w:t>
            </w:r>
            <w:r w:rsidRPr="002B0C36">
              <w:rPr>
                <w:sz w:val="28"/>
                <w:szCs w:val="28"/>
                <w:lang w:val="uk-UA" w:eastAsia="uk-UA"/>
              </w:rPr>
              <w:t>, та строк її подання</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t>Інформація приймається</w:t>
            </w:r>
            <w:r w:rsidRPr="002B0C36">
              <w:rPr>
                <w:sz w:val="28"/>
                <w:szCs w:val="28"/>
                <w:lang w:val="uk-UA" w:eastAsia="ru-RU"/>
              </w:rPr>
              <w:t>:</w:t>
            </w:r>
          </w:p>
          <w:p w:rsidR="002B0C36" w:rsidRPr="002B0C36" w:rsidRDefault="002B0C36" w:rsidP="00991403">
            <w:pPr>
              <w:shd w:val="clear" w:color="auto" w:fill="FFFFFF"/>
              <w:spacing w:after="240"/>
              <w:ind w:right="169" w:firstLine="306"/>
              <w:jc w:val="both"/>
              <w:textAlignment w:val="baseline"/>
              <w:rPr>
                <w:sz w:val="28"/>
                <w:szCs w:val="28"/>
                <w:lang w:val="uk-UA" w:eastAsia="ru-RU"/>
              </w:rPr>
            </w:pPr>
            <w:r w:rsidRPr="002B0C36">
              <w:rPr>
                <w:sz w:val="28"/>
                <w:szCs w:val="28"/>
                <w:lang w:val="uk-UA" w:eastAsia="ru-RU"/>
              </w:rPr>
              <w:t>До 1</w:t>
            </w:r>
            <w:r w:rsidR="00EA1286">
              <w:rPr>
                <w:sz w:val="28"/>
                <w:szCs w:val="28"/>
                <w:lang w:val="uk-UA" w:eastAsia="ru-RU"/>
              </w:rPr>
              <w:t>0</w:t>
            </w:r>
            <w:r w:rsidRPr="002B0C36">
              <w:rPr>
                <w:sz w:val="28"/>
                <w:szCs w:val="28"/>
                <w:lang w:val="uk-UA" w:eastAsia="ru-RU"/>
              </w:rPr>
              <w:t xml:space="preserve"> год. 00 хв. </w:t>
            </w:r>
            <w:r w:rsidR="00373353">
              <w:rPr>
                <w:sz w:val="28"/>
                <w:szCs w:val="28"/>
                <w:lang w:val="uk-UA" w:eastAsia="ru-RU"/>
              </w:rPr>
              <w:t>0</w:t>
            </w:r>
            <w:r w:rsidR="00991403">
              <w:rPr>
                <w:sz w:val="28"/>
                <w:szCs w:val="28"/>
                <w:lang w:val="uk-UA" w:eastAsia="ru-RU"/>
              </w:rPr>
              <w:t>7</w:t>
            </w:r>
            <w:r w:rsidRPr="002B0C36">
              <w:rPr>
                <w:sz w:val="28"/>
                <w:szCs w:val="28"/>
                <w:lang w:val="uk-UA" w:eastAsia="ru-RU"/>
              </w:rPr>
              <w:t xml:space="preserve"> </w:t>
            </w:r>
            <w:r w:rsidR="00991403">
              <w:rPr>
                <w:sz w:val="28"/>
                <w:szCs w:val="28"/>
                <w:lang w:val="uk-UA" w:eastAsia="ru-RU"/>
              </w:rPr>
              <w:t>червня</w:t>
            </w:r>
            <w:r w:rsidRPr="002B0C36">
              <w:rPr>
                <w:sz w:val="28"/>
                <w:szCs w:val="28"/>
                <w:lang w:val="uk-UA" w:eastAsia="ru-RU"/>
              </w:rPr>
              <w:t xml:space="preserve"> 202</w:t>
            </w:r>
            <w:r w:rsidR="00991403">
              <w:rPr>
                <w:sz w:val="28"/>
                <w:szCs w:val="28"/>
                <w:lang w:val="uk-UA" w:eastAsia="ru-RU"/>
              </w:rPr>
              <w:t>3</w:t>
            </w:r>
            <w:r w:rsidRPr="002B0C36">
              <w:rPr>
                <w:sz w:val="28"/>
                <w:szCs w:val="28"/>
                <w:lang w:val="uk-UA" w:eastAsia="ru-RU"/>
              </w:rPr>
              <w:t xml:space="preserve"> року.</w:t>
            </w:r>
          </w:p>
        </w:tc>
      </w:tr>
      <w:tr w:rsidR="002B0C36" w:rsidRPr="00EF097A" w:rsidTr="00DF6D69">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1403" w:rsidRPr="00991403" w:rsidRDefault="00991403" w:rsidP="00991403">
            <w:pPr>
              <w:spacing w:after="240"/>
              <w:ind w:right="128" w:firstLine="307"/>
              <w:jc w:val="both"/>
              <w:rPr>
                <w:color w:val="000000" w:themeColor="text1"/>
                <w:sz w:val="28"/>
                <w:szCs w:val="28"/>
                <w:lang w:val="ru-RU" w:eastAsia="ru-RU"/>
              </w:rPr>
            </w:pPr>
            <w:r w:rsidRPr="00991403">
              <w:rPr>
                <w:color w:val="000000" w:themeColor="text1"/>
                <w:sz w:val="28"/>
                <w:szCs w:val="28"/>
                <w:lang w:val="ru-RU" w:eastAsia="ru-RU"/>
              </w:rPr>
              <w:t>Долюк Станіслав Юрійович</w:t>
            </w:r>
          </w:p>
          <w:p w:rsidR="00991403" w:rsidRPr="00991403" w:rsidRDefault="00EF097A" w:rsidP="00991403">
            <w:pPr>
              <w:spacing w:after="240"/>
              <w:ind w:right="128" w:firstLine="307"/>
              <w:jc w:val="both"/>
              <w:rPr>
                <w:color w:val="0070C0"/>
                <w:sz w:val="28"/>
                <w:szCs w:val="28"/>
                <w:u w:val="single"/>
                <w:shd w:val="clear" w:color="auto" w:fill="FFFFFF"/>
                <w:lang w:val="ru-RU"/>
              </w:rPr>
            </w:pPr>
            <w:r>
              <w:rPr>
                <w:color w:val="0000FF"/>
                <w:sz w:val="28"/>
                <w:szCs w:val="28"/>
                <w:u w:val="single"/>
                <w:shd w:val="clear" w:color="auto" w:fill="FFFFFF"/>
              </w:rPr>
              <w:fldChar w:fldCharType="begin"/>
            </w:r>
            <w:r w:rsidRPr="00EF097A">
              <w:rPr>
                <w:color w:val="0000FF"/>
                <w:sz w:val="28"/>
                <w:szCs w:val="28"/>
                <w:u w:val="single"/>
                <w:shd w:val="clear" w:color="auto" w:fill="FFFFFF"/>
                <w:lang w:val="ru-RU"/>
              </w:rPr>
              <w:instrText xml:space="preserve"> </w:instrText>
            </w:r>
            <w:r>
              <w:rPr>
                <w:color w:val="0000FF"/>
                <w:sz w:val="28"/>
                <w:szCs w:val="28"/>
                <w:u w:val="single"/>
                <w:shd w:val="clear" w:color="auto" w:fill="FFFFFF"/>
              </w:rPr>
              <w:instrText>HYPERLINK</w:instrText>
            </w:r>
            <w:r w:rsidRPr="00EF097A">
              <w:rPr>
                <w:color w:val="0000FF"/>
                <w:sz w:val="28"/>
                <w:szCs w:val="28"/>
                <w:u w:val="single"/>
                <w:shd w:val="clear" w:color="auto" w:fill="FFFFFF"/>
                <w:lang w:val="ru-RU"/>
              </w:rPr>
              <w:instrText xml:space="preserve"> "</w:instrText>
            </w:r>
            <w:r>
              <w:rPr>
                <w:color w:val="0000FF"/>
                <w:sz w:val="28"/>
                <w:szCs w:val="28"/>
                <w:u w:val="single"/>
                <w:shd w:val="clear" w:color="auto" w:fill="FFFFFF"/>
              </w:rPr>
              <w:instrText>mailto</w:instrText>
            </w:r>
            <w:r w:rsidRPr="00EF097A">
              <w:rPr>
                <w:color w:val="0000FF"/>
                <w:sz w:val="28"/>
                <w:szCs w:val="28"/>
                <w:u w:val="single"/>
                <w:shd w:val="clear" w:color="auto" w:fill="FFFFFF"/>
                <w:lang w:val="ru-RU"/>
              </w:rPr>
              <w:instrText>:</w:instrText>
            </w:r>
            <w:r>
              <w:rPr>
                <w:color w:val="0000FF"/>
                <w:sz w:val="28"/>
                <w:szCs w:val="28"/>
                <w:u w:val="single"/>
                <w:shd w:val="clear" w:color="auto" w:fill="FFFFFF"/>
              </w:rPr>
              <w:instrText>Stanislav</w:instrText>
            </w:r>
            <w:r w:rsidRPr="00EF097A">
              <w:rPr>
                <w:color w:val="0000FF"/>
                <w:sz w:val="28"/>
                <w:szCs w:val="28"/>
                <w:u w:val="single"/>
                <w:shd w:val="clear" w:color="auto" w:fill="FFFFFF"/>
                <w:lang w:val="ru-RU"/>
              </w:rPr>
              <w:instrText>.</w:instrText>
            </w:r>
            <w:r>
              <w:rPr>
                <w:color w:val="0000FF"/>
                <w:sz w:val="28"/>
                <w:szCs w:val="28"/>
                <w:u w:val="single"/>
                <w:shd w:val="clear" w:color="auto" w:fill="FFFFFF"/>
              </w:rPr>
              <w:instrText>dolyuk</w:instrText>
            </w:r>
            <w:r w:rsidRPr="00EF097A">
              <w:rPr>
                <w:color w:val="0000FF"/>
                <w:sz w:val="28"/>
                <w:szCs w:val="28"/>
                <w:u w:val="single"/>
                <w:shd w:val="clear" w:color="auto" w:fill="FFFFFF"/>
                <w:lang w:val="ru-RU"/>
              </w:rPr>
              <w:instrText>@</w:instrText>
            </w:r>
            <w:r>
              <w:rPr>
                <w:color w:val="0000FF"/>
                <w:sz w:val="28"/>
                <w:szCs w:val="28"/>
                <w:u w:val="single"/>
                <w:shd w:val="clear" w:color="auto" w:fill="FFFFFF"/>
              </w:rPr>
              <w:instrText>kyivcity</w:instrText>
            </w:r>
            <w:r w:rsidRPr="00EF097A">
              <w:rPr>
                <w:color w:val="0000FF"/>
                <w:sz w:val="28"/>
                <w:szCs w:val="28"/>
                <w:u w:val="single"/>
                <w:shd w:val="clear" w:color="auto" w:fill="FFFFFF"/>
                <w:lang w:val="ru-RU"/>
              </w:rPr>
              <w:instrText>.</w:instrText>
            </w:r>
            <w:r>
              <w:rPr>
                <w:color w:val="0000FF"/>
                <w:sz w:val="28"/>
                <w:szCs w:val="28"/>
                <w:u w:val="single"/>
                <w:shd w:val="clear" w:color="auto" w:fill="FFFFFF"/>
              </w:rPr>
              <w:instrText>gov</w:instrText>
            </w:r>
            <w:r w:rsidRPr="00EF097A">
              <w:rPr>
                <w:color w:val="0000FF"/>
                <w:sz w:val="28"/>
                <w:szCs w:val="28"/>
                <w:u w:val="single"/>
                <w:shd w:val="clear" w:color="auto" w:fill="FFFFFF"/>
                <w:lang w:val="ru-RU"/>
              </w:rPr>
              <w:instrText>.</w:instrText>
            </w:r>
            <w:r>
              <w:rPr>
                <w:color w:val="0000FF"/>
                <w:sz w:val="28"/>
                <w:szCs w:val="28"/>
                <w:u w:val="single"/>
                <w:shd w:val="clear" w:color="auto" w:fill="FFFFFF"/>
              </w:rPr>
              <w:instrText>ua</w:instrText>
            </w:r>
            <w:r w:rsidRPr="00EF097A">
              <w:rPr>
                <w:color w:val="0000FF"/>
                <w:sz w:val="28"/>
                <w:szCs w:val="28"/>
                <w:u w:val="single"/>
                <w:shd w:val="clear" w:color="auto" w:fill="FFFFFF"/>
                <w:lang w:val="ru-RU"/>
              </w:rPr>
              <w:instrText xml:space="preserve">" </w:instrText>
            </w:r>
            <w:r>
              <w:rPr>
                <w:color w:val="0000FF"/>
                <w:sz w:val="28"/>
                <w:szCs w:val="28"/>
                <w:u w:val="single"/>
                <w:shd w:val="clear" w:color="auto" w:fill="FFFFFF"/>
              </w:rPr>
              <w:fldChar w:fldCharType="separate"/>
            </w:r>
            <w:r w:rsidR="00991403" w:rsidRPr="00991403">
              <w:rPr>
                <w:color w:val="0000FF"/>
                <w:sz w:val="28"/>
                <w:szCs w:val="28"/>
                <w:u w:val="single"/>
                <w:shd w:val="clear" w:color="auto" w:fill="FFFFFF"/>
              </w:rPr>
              <w:t>Stanislav</w:t>
            </w:r>
            <w:r w:rsidR="00991403" w:rsidRPr="00991403">
              <w:rPr>
                <w:color w:val="0000FF"/>
                <w:sz w:val="28"/>
                <w:szCs w:val="28"/>
                <w:u w:val="single"/>
                <w:shd w:val="clear" w:color="auto" w:fill="FFFFFF"/>
                <w:lang w:val="ru-RU"/>
              </w:rPr>
              <w:t>.</w:t>
            </w:r>
            <w:r w:rsidR="00991403" w:rsidRPr="00991403">
              <w:rPr>
                <w:color w:val="0000FF"/>
                <w:sz w:val="28"/>
                <w:szCs w:val="28"/>
                <w:u w:val="single"/>
                <w:shd w:val="clear" w:color="auto" w:fill="FFFFFF"/>
              </w:rPr>
              <w:t>dolyuk</w:t>
            </w:r>
            <w:r w:rsidR="00991403" w:rsidRPr="00991403">
              <w:rPr>
                <w:color w:val="0000FF"/>
                <w:sz w:val="28"/>
                <w:szCs w:val="28"/>
                <w:u w:val="single"/>
                <w:shd w:val="clear" w:color="auto" w:fill="FFFFFF"/>
                <w:lang w:val="ru-RU"/>
              </w:rPr>
              <w:t>@</w:t>
            </w:r>
            <w:r w:rsidR="00991403" w:rsidRPr="00991403">
              <w:rPr>
                <w:color w:val="0000FF"/>
                <w:sz w:val="28"/>
                <w:szCs w:val="28"/>
                <w:u w:val="single"/>
                <w:shd w:val="clear" w:color="auto" w:fill="FFFFFF"/>
              </w:rPr>
              <w:t>kyivcity</w:t>
            </w:r>
            <w:r w:rsidR="00991403" w:rsidRPr="00991403">
              <w:rPr>
                <w:color w:val="0000FF"/>
                <w:sz w:val="28"/>
                <w:szCs w:val="28"/>
                <w:u w:val="single"/>
                <w:shd w:val="clear" w:color="auto" w:fill="FFFFFF"/>
                <w:lang w:val="ru-RU"/>
              </w:rPr>
              <w:t>.</w:t>
            </w:r>
            <w:r w:rsidR="00991403" w:rsidRPr="00991403">
              <w:rPr>
                <w:color w:val="0000FF"/>
                <w:sz w:val="28"/>
                <w:szCs w:val="28"/>
                <w:u w:val="single"/>
                <w:shd w:val="clear" w:color="auto" w:fill="FFFFFF"/>
              </w:rPr>
              <w:t>gov</w:t>
            </w:r>
            <w:r w:rsidR="00991403" w:rsidRPr="00991403">
              <w:rPr>
                <w:color w:val="0000FF"/>
                <w:sz w:val="28"/>
                <w:szCs w:val="28"/>
                <w:u w:val="single"/>
                <w:shd w:val="clear" w:color="auto" w:fill="FFFFFF"/>
                <w:lang w:val="ru-RU"/>
              </w:rPr>
              <w:t>.</w:t>
            </w:r>
            <w:proofErr w:type="spellStart"/>
            <w:r w:rsidR="00991403" w:rsidRPr="00991403">
              <w:rPr>
                <w:color w:val="0000FF"/>
                <w:sz w:val="28"/>
                <w:szCs w:val="28"/>
                <w:u w:val="single"/>
                <w:shd w:val="clear" w:color="auto" w:fill="FFFFFF"/>
              </w:rPr>
              <w:t>ua</w:t>
            </w:r>
            <w:proofErr w:type="spellEnd"/>
            <w:r>
              <w:rPr>
                <w:color w:val="0000FF"/>
                <w:sz w:val="28"/>
                <w:szCs w:val="28"/>
                <w:u w:val="single"/>
                <w:shd w:val="clear" w:color="auto" w:fill="FFFFFF"/>
              </w:rPr>
              <w:fldChar w:fldCharType="end"/>
            </w:r>
          </w:p>
          <w:p w:rsidR="00991403" w:rsidRPr="00991403" w:rsidRDefault="00991403" w:rsidP="00991403">
            <w:pPr>
              <w:spacing w:after="240"/>
              <w:ind w:left="307" w:right="128"/>
              <w:rPr>
                <w:sz w:val="28"/>
                <w:szCs w:val="28"/>
                <w:lang w:val="uk-UA" w:eastAsia="ru-RU"/>
              </w:rPr>
            </w:pPr>
            <w:r w:rsidRPr="00991403">
              <w:rPr>
                <w:sz w:val="28"/>
                <w:szCs w:val="28"/>
                <w:lang w:val="uk-UA" w:eastAsia="ru-RU"/>
              </w:rPr>
              <w:t>+38(093) 915-57-45</w:t>
            </w:r>
          </w:p>
          <w:p w:rsidR="002B0C36" w:rsidRDefault="00991403" w:rsidP="00991403">
            <w:pPr>
              <w:spacing w:after="240"/>
              <w:ind w:right="128" w:firstLine="307"/>
              <w:jc w:val="both"/>
              <w:rPr>
                <w:b/>
                <w:sz w:val="28"/>
                <w:szCs w:val="28"/>
                <w:lang w:val="uk-UA" w:eastAsia="ru-RU"/>
              </w:rPr>
            </w:pPr>
            <w:r w:rsidRPr="00991403">
              <w:rPr>
                <w:b/>
                <w:sz w:val="28"/>
                <w:szCs w:val="28"/>
                <w:lang w:val="uk-UA" w:eastAsia="ru-RU"/>
              </w:rPr>
              <w:t>Дата і час проведення співбесіди кандидати будуть повідомлені додатково.</w:t>
            </w:r>
          </w:p>
          <w:p w:rsidR="00991403" w:rsidRDefault="00991403" w:rsidP="00991403">
            <w:pPr>
              <w:spacing w:after="240"/>
              <w:ind w:right="128" w:firstLine="307"/>
              <w:jc w:val="both"/>
              <w:rPr>
                <w:b/>
                <w:sz w:val="28"/>
                <w:szCs w:val="28"/>
                <w:lang w:val="uk-UA" w:eastAsia="ru-RU"/>
              </w:rPr>
            </w:pPr>
          </w:p>
          <w:p w:rsidR="00991403" w:rsidRPr="002B0C36" w:rsidRDefault="00991403" w:rsidP="00991403">
            <w:pPr>
              <w:spacing w:after="240"/>
              <w:ind w:right="128" w:firstLine="307"/>
              <w:jc w:val="both"/>
              <w:rPr>
                <w:b/>
                <w:sz w:val="28"/>
                <w:szCs w:val="28"/>
                <w:lang w:val="ru-RU" w:eastAsia="ru-RU"/>
              </w:rPr>
            </w:pPr>
          </w:p>
        </w:tc>
      </w:tr>
      <w:tr w:rsidR="002B0C36" w:rsidRPr="002B0C36" w:rsidTr="00DF6D69">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lastRenderedPageBreak/>
              <w:t>Кваліфікаційні вимоги</w:t>
            </w:r>
          </w:p>
        </w:tc>
      </w:tr>
      <w:tr w:rsidR="002B0C36" w:rsidRPr="00EF097A" w:rsidTr="00DF6D69">
        <w:trPr>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8832F5" w:rsidP="002B0C36">
            <w:pPr>
              <w:spacing w:before="240" w:after="240"/>
              <w:ind w:right="169" w:firstLine="307"/>
              <w:jc w:val="both"/>
              <w:rPr>
                <w:sz w:val="28"/>
                <w:szCs w:val="28"/>
                <w:lang w:val="uk-UA" w:eastAsia="ru-RU"/>
              </w:rPr>
            </w:pPr>
            <w:r w:rsidRPr="002750AE">
              <w:rPr>
                <w:sz w:val="28"/>
                <w:szCs w:val="28"/>
                <w:lang w:val="uk-UA"/>
              </w:rPr>
              <w:t>Ступінь вищої освіти – не нижче магістра</w:t>
            </w:r>
          </w:p>
        </w:tc>
      </w:tr>
      <w:tr w:rsidR="002B0C36" w:rsidRPr="00EF097A" w:rsidTr="00DF6D69">
        <w:trPr>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8832F5" w:rsidP="002B0C36">
            <w:pPr>
              <w:ind w:firstLine="307"/>
              <w:jc w:val="both"/>
              <w:rPr>
                <w:sz w:val="28"/>
                <w:szCs w:val="28"/>
                <w:lang w:val="uk-UA" w:eastAsia="ru-RU"/>
              </w:rPr>
            </w:pPr>
            <w:r w:rsidRPr="002750AE">
              <w:rPr>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2B0C36" w:rsidRPr="002B0C36" w:rsidTr="00DF6D69">
        <w:trPr>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8832F5" w:rsidP="002B0C36">
            <w:pPr>
              <w:spacing w:before="100" w:beforeAutospacing="1" w:after="100" w:afterAutospacing="1"/>
              <w:ind w:right="270" w:firstLine="307"/>
              <w:jc w:val="both"/>
              <w:rPr>
                <w:sz w:val="28"/>
                <w:szCs w:val="28"/>
                <w:lang w:val="uk-UA" w:eastAsia="uk-UA"/>
              </w:rPr>
            </w:pPr>
            <w:proofErr w:type="spellStart"/>
            <w:r>
              <w:rPr>
                <w:rStyle w:val="rvts0"/>
                <w:sz w:val="28"/>
                <w:szCs w:val="28"/>
              </w:rPr>
              <w:t>В</w:t>
            </w:r>
            <w:r w:rsidRPr="00EF4DDC">
              <w:rPr>
                <w:rStyle w:val="rvts0"/>
                <w:sz w:val="28"/>
                <w:szCs w:val="28"/>
              </w:rPr>
              <w:t>ільне</w:t>
            </w:r>
            <w:proofErr w:type="spellEnd"/>
            <w:r w:rsidRPr="00EF4DDC">
              <w:rPr>
                <w:rStyle w:val="rvts0"/>
                <w:sz w:val="28"/>
                <w:szCs w:val="28"/>
              </w:rPr>
              <w:t xml:space="preserve"> </w:t>
            </w:r>
            <w:proofErr w:type="spellStart"/>
            <w:r w:rsidRPr="00EF4DDC">
              <w:rPr>
                <w:rStyle w:val="rvts0"/>
                <w:sz w:val="28"/>
                <w:szCs w:val="28"/>
              </w:rPr>
              <w:t>володіння</w:t>
            </w:r>
            <w:proofErr w:type="spellEnd"/>
            <w:r w:rsidRPr="00EF4DDC">
              <w:rPr>
                <w:rStyle w:val="rvts0"/>
                <w:sz w:val="28"/>
                <w:szCs w:val="28"/>
              </w:rPr>
              <w:t xml:space="preserve"> </w:t>
            </w:r>
            <w:proofErr w:type="spellStart"/>
            <w:r w:rsidRPr="00EF4DDC">
              <w:rPr>
                <w:rStyle w:val="rvts0"/>
                <w:sz w:val="28"/>
                <w:szCs w:val="28"/>
              </w:rPr>
              <w:t>державною</w:t>
            </w:r>
            <w:proofErr w:type="spellEnd"/>
            <w:r w:rsidRPr="00EF4DDC">
              <w:rPr>
                <w:rStyle w:val="rvts0"/>
                <w:sz w:val="28"/>
                <w:szCs w:val="28"/>
              </w:rPr>
              <w:t xml:space="preserve"> </w:t>
            </w:r>
            <w:proofErr w:type="spellStart"/>
            <w:r w:rsidRPr="00EF4DDC">
              <w:rPr>
                <w:rStyle w:val="rvts0"/>
                <w:sz w:val="28"/>
                <w:szCs w:val="28"/>
              </w:rPr>
              <w:t>мовою</w:t>
            </w:r>
            <w:proofErr w:type="spellEnd"/>
            <w:r>
              <w:rPr>
                <w:rStyle w:val="rvts0"/>
                <w:sz w:val="28"/>
                <w:szCs w:val="28"/>
              </w:rPr>
              <w:t>.</w:t>
            </w:r>
          </w:p>
        </w:tc>
      </w:tr>
      <w:tr w:rsidR="002B0C36" w:rsidRPr="002B0C36" w:rsidTr="00DF6D69">
        <w:trPr>
          <w:trHeight w:val="425"/>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EF097A" w:rsidP="002B0C36">
            <w:pPr>
              <w:spacing w:before="100" w:beforeAutospacing="1" w:after="100" w:afterAutospacing="1"/>
              <w:ind w:right="270"/>
              <w:jc w:val="center"/>
              <w:rPr>
                <w:b/>
                <w:sz w:val="28"/>
                <w:szCs w:val="28"/>
                <w:lang w:val="uk-UA" w:eastAsia="uk-UA"/>
              </w:rPr>
            </w:pPr>
            <w:hyperlink r:id="rId6" w:tgtFrame="_top" w:history="1">
              <w:r w:rsidR="002B0C36" w:rsidRPr="002B0C36">
                <w:rPr>
                  <w:b/>
                  <w:sz w:val="28"/>
                  <w:szCs w:val="28"/>
                  <w:lang w:val="uk-UA" w:eastAsia="uk-UA"/>
                </w:rPr>
                <w:t>Вимоги до компетентності</w:t>
              </w:r>
            </w:hyperlink>
          </w:p>
        </w:tc>
      </w:tr>
      <w:tr w:rsidR="002B0C36" w:rsidRPr="002B0C36" w:rsidTr="00DF6D69">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DF6D69" w:rsidRPr="00EF097A" w:rsidTr="00DF6D69">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F6D69" w:rsidRPr="002B0C36" w:rsidRDefault="00DF6D69" w:rsidP="00DF6D69">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F6D69" w:rsidRPr="00F01142" w:rsidRDefault="00DF6D69" w:rsidP="00DF6D69">
            <w:pPr>
              <w:pStyle w:val="a8"/>
              <w:jc w:val="center"/>
              <w:rPr>
                <w:sz w:val="28"/>
                <w:szCs w:val="28"/>
              </w:rPr>
            </w:pPr>
            <w:r w:rsidRPr="003F0ED6">
              <w:rPr>
                <w:sz w:val="28"/>
                <w:szCs w:val="28"/>
              </w:rPr>
              <w:t>Ефективність координації з іншими</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F6D69" w:rsidRPr="003F0ED6" w:rsidRDefault="00DF6D69" w:rsidP="00DF6D69">
            <w:pPr>
              <w:pStyle w:val="a8"/>
              <w:tabs>
                <w:tab w:val="left" w:pos="178"/>
              </w:tabs>
              <w:spacing w:before="0" w:beforeAutospacing="0" w:after="0" w:afterAutospacing="0"/>
              <w:rPr>
                <w:color w:val="000000" w:themeColor="text1"/>
                <w:sz w:val="28"/>
                <w:szCs w:val="28"/>
              </w:rPr>
            </w:pPr>
            <w:r>
              <w:rPr>
                <w:color w:val="000000" w:themeColor="text1"/>
                <w:sz w:val="28"/>
                <w:szCs w:val="28"/>
              </w:rPr>
              <w:t xml:space="preserve">- </w:t>
            </w:r>
            <w:r w:rsidRPr="003F0ED6">
              <w:rPr>
                <w:color w:val="000000" w:themeColor="text1"/>
                <w:sz w:val="28"/>
                <w:szCs w:val="28"/>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DF6D69" w:rsidRPr="003F0ED6" w:rsidRDefault="00DF6D69" w:rsidP="00DF6D69">
            <w:pPr>
              <w:pStyle w:val="a8"/>
              <w:tabs>
                <w:tab w:val="left" w:pos="178"/>
              </w:tabs>
              <w:spacing w:before="0" w:beforeAutospacing="0" w:after="0" w:afterAutospacing="0"/>
              <w:rPr>
                <w:color w:val="000000" w:themeColor="text1"/>
                <w:sz w:val="28"/>
                <w:szCs w:val="28"/>
              </w:rPr>
            </w:pPr>
            <w:r>
              <w:rPr>
                <w:color w:val="000000" w:themeColor="text1"/>
                <w:sz w:val="28"/>
                <w:szCs w:val="28"/>
              </w:rPr>
              <w:t xml:space="preserve">- </w:t>
            </w:r>
            <w:r w:rsidRPr="003F0ED6">
              <w:rPr>
                <w:color w:val="000000" w:themeColor="text1"/>
                <w:sz w:val="28"/>
                <w:szCs w:val="28"/>
              </w:rPr>
              <w:t>уміння конструктивного обміну інформацією, узгодження та упорядкування дій;</w:t>
            </w:r>
          </w:p>
          <w:p w:rsidR="00DF6D69" w:rsidRPr="003F0ED6" w:rsidRDefault="00DF6D69" w:rsidP="00DF6D69">
            <w:pPr>
              <w:pStyle w:val="a8"/>
              <w:tabs>
                <w:tab w:val="left" w:pos="178"/>
              </w:tabs>
              <w:spacing w:before="0" w:beforeAutospacing="0" w:after="0" w:afterAutospacing="0"/>
              <w:rPr>
                <w:color w:val="FFC000"/>
                <w:sz w:val="28"/>
                <w:szCs w:val="28"/>
              </w:rPr>
            </w:pPr>
            <w:r>
              <w:rPr>
                <w:color w:val="000000" w:themeColor="text1"/>
                <w:sz w:val="28"/>
                <w:szCs w:val="28"/>
              </w:rPr>
              <w:t xml:space="preserve">- </w:t>
            </w:r>
            <w:r w:rsidRPr="003F0ED6">
              <w:rPr>
                <w:color w:val="000000" w:themeColor="text1"/>
                <w:sz w:val="28"/>
                <w:szCs w:val="28"/>
              </w:rPr>
              <w:t>здатність до об'єднання та систематизації спільних зусиль</w:t>
            </w:r>
          </w:p>
        </w:tc>
      </w:tr>
      <w:tr w:rsidR="00DF6D69" w:rsidRPr="00EF097A" w:rsidTr="00DF6D69">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6D69" w:rsidRPr="002B0C36" w:rsidRDefault="00DF6D69" w:rsidP="00DF6D69">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F6D69" w:rsidRPr="00BC41DD" w:rsidRDefault="00DF6D69" w:rsidP="00DF6D69">
            <w:pPr>
              <w:pStyle w:val="a8"/>
              <w:jc w:val="center"/>
              <w:rPr>
                <w:sz w:val="28"/>
                <w:szCs w:val="28"/>
              </w:rPr>
            </w:pPr>
            <w:r w:rsidRPr="003F0ED6">
              <w:rPr>
                <w:sz w:val="28"/>
                <w:szCs w:val="28"/>
              </w:rPr>
              <w:t>Якісне виконання поставлених завдань</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F6D69" w:rsidRPr="003F0ED6" w:rsidRDefault="00DF6D69" w:rsidP="00DF6D69">
            <w:pPr>
              <w:pStyle w:val="a8"/>
              <w:spacing w:before="0" w:beforeAutospacing="0" w:after="0" w:afterAutospacing="0"/>
              <w:rPr>
                <w:sz w:val="28"/>
                <w:szCs w:val="28"/>
              </w:rPr>
            </w:pPr>
            <w:r>
              <w:rPr>
                <w:sz w:val="28"/>
                <w:szCs w:val="28"/>
              </w:rPr>
              <w:t xml:space="preserve">- </w:t>
            </w:r>
            <w:r w:rsidRPr="003F0ED6">
              <w:rPr>
                <w:sz w:val="28"/>
                <w:szCs w:val="28"/>
              </w:rPr>
              <w:t>чітке і точне формулювання мети, цілей і завдань службової діяльності;</w:t>
            </w:r>
          </w:p>
          <w:p w:rsidR="00DF6D69" w:rsidRPr="003F0ED6" w:rsidRDefault="00DF6D69" w:rsidP="00DF6D69">
            <w:pPr>
              <w:pStyle w:val="a8"/>
              <w:spacing w:before="0" w:beforeAutospacing="0" w:after="0" w:afterAutospacing="0"/>
              <w:rPr>
                <w:sz w:val="28"/>
                <w:szCs w:val="28"/>
              </w:rPr>
            </w:pPr>
            <w:r>
              <w:rPr>
                <w:sz w:val="28"/>
                <w:szCs w:val="28"/>
              </w:rPr>
              <w:t xml:space="preserve">- </w:t>
            </w:r>
            <w:r w:rsidRPr="003F0ED6">
              <w:rPr>
                <w:sz w:val="28"/>
                <w:szCs w:val="28"/>
              </w:rPr>
              <w:t>комплексний підхід до виконання завдань, виявлення ризиків;</w:t>
            </w:r>
          </w:p>
          <w:p w:rsidR="00DF6D69" w:rsidRPr="00F01142" w:rsidRDefault="00DF6D69" w:rsidP="00DF6D69">
            <w:pPr>
              <w:pStyle w:val="a8"/>
              <w:spacing w:before="0" w:beforeAutospacing="0" w:after="0" w:afterAutospacing="0"/>
              <w:rPr>
                <w:sz w:val="28"/>
                <w:szCs w:val="28"/>
              </w:rPr>
            </w:pPr>
            <w:r>
              <w:rPr>
                <w:sz w:val="28"/>
                <w:szCs w:val="28"/>
              </w:rPr>
              <w:t xml:space="preserve">- </w:t>
            </w:r>
            <w:r w:rsidRPr="003F0ED6">
              <w:rPr>
                <w:sz w:val="28"/>
                <w:szCs w:val="28"/>
              </w:rPr>
              <w:t>розуміння змісту завдання і його кінцевих результатів, самостійне визначення можливих шляхів досягнення</w:t>
            </w:r>
            <w:r>
              <w:rPr>
                <w:sz w:val="28"/>
                <w:szCs w:val="28"/>
              </w:rPr>
              <w:t>.</w:t>
            </w:r>
          </w:p>
        </w:tc>
      </w:tr>
      <w:tr w:rsidR="00DF6D69" w:rsidRPr="00EF097A" w:rsidTr="00DF6D69">
        <w:trPr>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F6D69" w:rsidRPr="002B0C36" w:rsidRDefault="00DF6D69" w:rsidP="00DF6D69">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F6D69" w:rsidRPr="00F01142" w:rsidRDefault="00DF6D69" w:rsidP="00DF6D69">
            <w:pPr>
              <w:pStyle w:val="a8"/>
              <w:jc w:val="center"/>
              <w:rPr>
                <w:sz w:val="28"/>
                <w:szCs w:val="28"/>
              </w:rPr>
            </w:pPr>
            <w:r w:rsidRPr="003F0ED6">
              <w:rPr>
                <w:sz w:val="28"/>
                <w:szCs w:val="28"/>
              </w:rPr>
              <w:t>Цифрова грамотність</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F6D69" w:rsidRPr="003F0ED6" w:rsidRDefault="00DF6D69" w:rsidP="00DF6D69">
            <w:pPr>
              <w:pStyle w:val="a8"/>
              <w:spacing w:before="0" w:beforeAutospacing="0" w:after="0" w:afterAutospacing="0"/>
              <w:rPr>
                <w:sz w:val="28"/>
                <w:szCs w:val="28"/>
              </w:rPr>
            </w:pPr>
            <w:r>
              <w:rPr>
                <w:sz w:val="28"/>
                <w:szCs w:val="28"/>
              </w:rPr>
              <w:t xml:space="preserve">- </w:t>
            </w:r>
            <w:r w:rsidRPr="003F0ED6">
              <w:rPr>
                <w:sz w:val="28"/>
                <w:szCs w:val="28"/>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DF6D69" w:rsidRPr="003F0ED6" w:rsidRDefault="00DF6D69" w:rsidP="00DF6D69">
            <w:pPr>
              <w:pStyle w:val="a8"/>
              <w:spacing w:before="0" w:beforeAutospacing="0" w:after="0" w:afterAutospacing="0"/>
              <w:rPr>
                <w:sz w:val="28"/>
                <w:szCs w:val="28"/>
              </w:rPr>
            </w:pPr>
            <w:r>
              <w:rPr>
                <w:sz w:val="28"/>
                <w:szCs w:val="28"/>
              </w:rPr>
              <w:t xml:space="preserve">- </w:t>
            </w:r>
            <w:r w:rsidRPr="003F0ED6">
              <w:rPr>
                <w:sz w:val="28"/>
                <w:szCs w:val="28"/>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DF6D69" w:rsidRPr="003F0ED6" w:rsidRDefault="00DF6D69" w:rsidP="00DF6D69">
            <w:pPr>
              <w:pStyle w:val="a8"/>
              <w:spacing w:before="0" w:beforeAutospacing="0" w:after="0" w:afterAutospacing="0"/>
              <w:rPr>
                <w:sz w:val="28"/>
                <w:szCs w:val="28"/>
              </w:rPr>
            </w:pPr>
            <w:r>
              <w:rPr>
                <w:sz w:val="28"/>
                <w:szCs w:val="28"/>
              </w:rPr>
              <w:t xml:space="preserve">- </w:t>
            </w:r>
            <w:r w:rsidRPr="003F0ED6">
              <w:rPr>
                <w:sz w:val="28"/>
                <w:szCs w:val="28"/>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DF6D69" w:rsidRPr="003F0ED6" w:rsidRDefault="00DF6D69" w:rsidP="00DF6D69">
            <w:pPr>
              <w:pStyle w:val="a8"/>
              <w:spacing w:before="0" w:beforeAutospacing="0" w:after="0" w:afterAutospacing="0"/>
              <w:rPr>
                <w:sz w:val="28"/>
                <w:szCs w:val="28"/>
              </w:rPr>
            </w:pPr>
            <w:r>
              <w:rPr>
                <w:sz w:val="28"/>
                <w:szCs w:val="28"/>
              </w:rPr>
              <w:t xml:space="preserve">- </w:t>
            </w:r>
            <w:r w:rsidRPr="003F0ED6">
              <w:rPr>
                <w:sz w:val="28"/>
                <w:szCs w:val="28"/>
              </w:rPr>
              <w:t>здатність уникати небезпек в цифровому середовищі, захищати особисті та конфіденційні дані;</w:t>
            </w:r>
          </w:p>
          <w:p w:rsidR="00DF6D69" w:rsidRPr="003F0ED6" w:rsidRDefault="00DF6D69" w:rsidP="00DF6D69">
            <w:pPr>
              <w:pStyle w:val="a8"/>
              <w:spacing w:before="0" w:beforeAutospacing="0" w:after="0" w:afterAutospacing="0"/>
              <w:rPr>
                <w:sz w:val="28"/>
                <w:szCs w:val="28"/>
              </w:rPr>
            </w:pPr>
            <w:r>
              <w:rPr>
                <w:sz w:val="28"/>
                <w:szCs w:val="28"/>
              </w:rPr>
              <w:lastRenderedPageBreak/>
              <w:t xml:space="preserve">- </w:t>
            </w:r>
            <w:r w:rsidRPr="003F0ED6">
              <w:rPr>
                <w:sz w:val="28"/>
                <w:szCs w:val="28"/>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DF6D69" w:rsidRPr="00F01142" w:rsidRDefault="00DF6D69" w:rsidP="00DF6D69">
            <w:pPr>
              <w:pStyle w:val="a8"/>
              <w:spacing w:before="0" w:beforeAutospacing="0" w:after="0" w:afterAutospacing="0"/>
              <w:rPr>
                <w:sz w:val="28"/>
                <w:szCs w:val="28"/>
              </w:rPr>
            </w:pPr>
            <w:r>
              <w:rPr>
                <w:sz w:val="28"/>
                <w:szCs w:val="28"/>
              </w:rPr>
              <w:t xml:space="preserve">- </w:t>
            </w:r>
            <w:r w:rsidRPr="003F0ED6">
              <w:rPr>
                <w:sz w:val="28"/>
                <w:szCs w:val="28"/>
              </w:rPr>
              <w:t>здатність використовувати відкриті цифрові ресурси для власного професійного розвитку</w:t>
            </w:r>
            <w:r>
              <w:rPr>
                <w:sz w:val="28"/>
                <w:szCs w:val="28"/>
              </w:rPr>
              <w:t>.</w:t>
            </w:r>
          </w:p>
        </w:tc>
      </w:tr>
      <w:tr w:rsidR="002B0C36" w:rsidRPr="002B0C36" w:rsidTr="00DF6D69">
        <w:trPr>
          <w:trHeight w:val="310"/>
        </w:trPr>
        <w:tc>
          <w:tcPr>
            <w:tcW w:w="947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DF6D69">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DF6D69">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EF097A" w:rsidTr="00DF6D69">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1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20 лютого 2013 року № 118 «Про затвердження Примірного положення про центр надання адміністративних послуг» (із змінами).</w:t>
            </w:r>
          </w:p>
        </w:tc>
      </w:tr>
    </w:tbl>
    <w:p w:rsidR="008E1AE5" w:rsidRPr="002B0C36" w:rsidRDefault="008E1AE5">
      <w:pPr>
        <w:rPr>
          <w:lang w:val="uk-UA"/>
        </w:rPr>
      </w:pPr>
    </w:p>
    <w:p w:rsidR="00DF6D69" w:rsidRPr="00DF6D69" w:rsidRDefault="00DF6D69" w:rsidP="00DF6D69">
      <w:pPr>
        <w:rPr>
          <w:b/>
          <w:sz w:val="28"/>
          <w:szCs w:val="28"/>
          <w:lang w:val="uk-UA" w:eastAsia="ru-RU"/>
        </w:rPr>
      </w:pPr>
      <w:bookmarkStart w:id="6" w:name="_GoBack"/>
      <w:bookmarkEnd w:id="6"/>
    </w:p>
    <w:p w:rsidR="001E7667" w:rsidRDefault="001E7667" w:rsidP="001E7667">
      <w:pPr>
        <w:rPr>
          <w:b/>
          <w:sz w:val="28"/>
          <w:szCs w:val="28"/>
          <w:lang w:val="uk-UA"/>
        </w:rPr>
      </w:pPr>
    </w:p>
    <w:p w:rsidR="00373353" w:rsidRPr="001E7667" w:rsidRDefault="00373353">
      <w:pPr>
        <w:rPr>
          <w:lang w:val="uk-UA"/>
        </w:rPr>
      </w:pPr>
    </w:p>
    <w:p w:rsidR="008D65F2" w:rsidRDefault="008D65F2">
      <w:pPr>
        <w:rPr>
          <w:lang w:val="uk-UA"/>
        </w:rPr>
      </w:pPr>
    </w:p>
    <w:p w:rsidR="0005249A" w:rsidRPr="008D65F2" w:rsidRDefault="0005249A">
      <w:pPr>
        <w:rPr>
          <w:lang w:val="uk-UA"/>
        </w:rPr>
      </w:pPr>
    </w:p>
    <w:sectPr w:rsidR="0005249A" w:rsidRPr="008D65F2"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E036C"/>
    <w:rsid w:val="001E7667"/>
    <w:rsid w:val="001F18E9"/>
    <w:rsid w:val="002200AB"/>
    <w:rsid w:val="00223C0A"/>
    <w:rsid w:val="002513B5"/>
    <w:rsid w:val="002B0C36"/>
    <w:rsid w:val="002D6952"/>
    <w:rsid w:val="003667D8"/>
    <w:rsid w:val="00373353"/>
    <w:rsid w:val="003C0E23"/>
    <w:rsid w:val="003D223F"/>
    <w:rsid w:val="003D52FE"/>
    <w:rsid w:val="004143F6"/>
    <w:rsid w:val="00436228"/>
    <w:rsid w:val="0044506A"/>
    <w:rsid w:val="00491E24"/>
    <w:rsid w:val="00497622"/>
    <w:rsid w:val="004C7860"/>
    <w:rsid w:val="0052408B"/>
    <w:rsid w:val="005318CE"/>
    <w:rsid w:val="0053488D"/>
    <w:rsid w:val="00537951"/>
    <w:rsid w:val="005576D7"/>
    <w:rsid w:val="005759E8"/>
    <w:rsid w:val="005B3104"/>
    <w:rsid w:val="00617BE7"/>
    <w:rsid w:val="0066542D"/>
    <w:rsid w:val="006F635B"/>
    <w:rsid w:val="007C3E48"/>
    <w:rsid w:val="00831B6B"/>
    <w:rsid w:val="008832F5"/>
    <w:rsid w:val="008D151E"/>
    <w:rsid w:val="008D4609"/>
    <w:rsid w:val="008D65F2"/>
    <w:rsid w:val="008E1AE5"/>
    <w:rsid w:val="00905C92"/>
    <w:rsid w:val="00922A63"/>
    <w:rsid w:val="00935607"/>
    <w:rsid w:val="00966A68"/>
    <w:rsid w:val="00984BE0"/>
    <w:rsid w:val="00991403"/>
    <w:rsid w:val="009E3060"/>
    <w:rsid w:val="00A139DF"/>
    <w:rsid w:val="00A2304A"/>
    <w:rsid w:val="00AB772C"/>
    <w:rsid w:val="00B06E22"/>
    <w:rsid w:val="00B35C4D"/>
    <w:rsid w:val="00B719ED"/>
    <w:rsid w:val="00BB4E19"/>
    <w:rsid w:val="00BF15CE"/>
    <w:rsid w:val="00CC46DE"/>
    <w:rsid w:val="00CF6FF4"/>
    <w:rsid w:val="00D85D11"/>
    <w:rsid w:val="00DF030C"/>
    <w:rsid w:val="00DF6D69"/>
    <w:rsid w:val="00E028DE"/>
    <w:rsid w:val="00E155D7"/>
    <w:rsid w:val="00EA1286"/>
    <w:rsid w:val="00EF097A"/>
    <w:rsid w:val="00F04BDB"/>
    <w:rsid w:val="00FB1695"/>
    <w:rsid w:val="00FB4436"/>
    <w:rsid w:val="00FD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iPriority w:val="99"/>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 w:type="character" w:customStyle="1" w:styleId="rvts0">
    <w:name w:val="rvts0"/>
    <w:rsid w:val="008832F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1221861294">
      <w:bodyDiv w:val="1"/>
      <w:marLeft w:val="0"/>
      <w:marRight w:val="0"/>
      <w:marTop w:val="0"/>
      <w:marBottom w:val="0"/>
      <w:divBdr>
        <w:top w:val="none" w:sz="0" w:space="0" w:color="auto"/>
        <w:left w:val="none" w:sz="0" w:space="0" w:color="auto"/>
        <w:bottom w:val="none" w:sz="0" w:space="0" w:color="auto"/>
        <w:right w:val="none" w:sz="0" w:space="0" w:color="auto"/>
      </w:divBdr>
    </w:div>
    <w:div w:id="1409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8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FCFC1-A8E9-4897-9CA8-4248E57C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5256</Words>
  <Characters>2996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2</cp:revision>
  <cp:lastPrinted>2023-06-05T07:24:00Z</cp:lastPrinted>
  <dcterms:created xsi:type="dcterms:W3CDTF">2023-06-05T11:54:00Z</dcterms:created>
  <dcterms:modified xsi:type="dcterms:W3CDTF">2023-06-05T11:54:00Z</dcterms:modified>
</cp:coreProperties>
</file>