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EB" w:rsidRPr="00A57FEB" w:rsidRDefault="00A57FEB" w:rsidP="00A57FEB">
      <w:pPr>
        <w:jc w:val="center"/>
        <w:rPr>
          <w:rFonts w:ascii="Times New Roman" w:hAnsi="Times New Roman" w:cs="Times New Roman"/>
          <w:sz w:val="28"/>
          <w:szCs w:val="28"/>
        </w:rPr>
      </w:pPr>
      <w:r w:rsidRPr="00A57FEB">
        <w:rPr>
          <w:rFonts w:ascii="Times New Roman" w:hAnsi="Times New Roman" w:cs="Times New Roman"/>
          <w:sz w:val="28"/>
          <w:szCs w:val="28"/>
        </w:rPr>
        <w:t>ІНФОРМАЦІЯ</w:t>
      </w:r>
    </w:p>
    <w:p w:rsidR="00A57FEB" w:rsidRPr="00A57FEB" w:rsidRDefault="00A57FEB" w:rsidP="00A57FEB">
      <w:pPr>
        <w:rPr>
          <w:rFonts w:ascii="Times New Roman" w:hAnsi="Times New Roman" w:cs="Times New Roman"/>
          <w:sz w:val="28"/>
          <w:szCs w:val="28"/>
        </w:rPr>
      </w:pP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Подільського управління поліції ГУНП України в місті Києві “Про стан профілактики та протидії злочинності, захисту прав та свобод громадян на території Подільського району міста Києва у 2020 році”</w:t>
      </w:r>
    </w:p>
    <w:p w:rsidR="00A57FEB" w:rsidRPr="00A57FEB" w:rsidRDefault="00A57FEB" w:rsidP="00A57FEB">
      <w:pPr>
        <w:jc w:val="both"/>
        <w:rPr>
          <w:rFonts w:ascii="Times New Roman" w:hAnsi="Times New Roman" w:cs="Times New Roman"/>
          <w:sz w:val="28"/>
          <w:szCs w:val="28"/>
        </w:rPr>
      </w:pP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Головними і безумовними пріоритетами в роботі поліції є захист людини, її життя і гідності, припинення діяльності організованих угруповань, посилення боротьби з корупцією, наркоманією та нелегальною міграцією.</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Реалізація заходів при підтримці районної державної адміністрації, у тісній взаємодії з прокуратурою, судом та іншими правоохоронними органами району дали певні позитивні результати, але оперативна обстановка в районі залишається ще складною.</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Так, протягом 2020 року на території Подільського району міста Києва зареєстровано 46 тис. 778 заяв та повідомлень про злочини, що вчинені або готуються, що менше в порівнянні з аналогічним періодом в 2019 році (55 тис. 724 заяв).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Всього зареєстровано до Єдиного реєстру досудових розслідувань 4931 кримінальних правопорушень.</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         Так, в поточному році зареєстровано 2284 злочинів із них розкрито 1126, або 49,2 %, у тому числі скоєно тяжких та особливо тяжких злочинів – 1001, з </w:t>
      </w:r>
      <w:r>
        <w:rPr>
          <w:rFonts w:ascii="Times New Roman" w:hAnsi="Times New Roman" w:cs="Times New Roman"/>
          <w:sz w:val="28"/>
          <w:szCs w:val="28"/>
        </w:rPr>
        <w:t>них розкрито – 519, або 51,8 %.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На території району зафіксовано:</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Умисних вбивств - 5,  розкрито 4 залишається не розкритим 1 злочин.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Вчинено 14 навмисних тяжких тілесних ушкоджень, розкриті всі злочини даного виду за поточний рік.</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Зареєстровано 3 умисних тяжких тілесних ушкодження зі смертельними наслідками, всі злочини розкрито.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За 2020 рік зареєстровано 4 розбійних нападів, розкриті всі злочини даного виду за поточний рік.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З числа зареєстрованих незаконних заволодінь транспортними засобами (43), встановлено осіб, винн</w:t>
      </w:r>
      <w:r>
        <w:rPr>
          <w:rFonts w:ascii="Times New Roman" w:hAnsi="Times New Roman" w:cs="Times New Roman"/>
          <w:sz w:val="28"/>
          <w:szCs w:val="28"/>
        </w:rPr>
        <w:t>их у вчиненні – 18, або 41,8 %.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Також, значну частку з загальної кількості зареєстрованих, становлять злочини, вчинені в житловому секторі. Це насамперед є крадіжки із помешкань громадян, автомобілів, крадіжки ліфтового обладнання та вуличні злочини, зокрема пограбування.</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lastRenderedPageBreak/>
        <w:t>Так, за 2020 рік зареєстровано 49 грабунків, із них розкрито 26.</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Всього зареєстровано крадіжок – 824, з них  200 скоєно з помешкань громадян. Відсоток розкриття таких злочинів становить: грабунків 53,0 %, квартирних крадіжок 59,5 %.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Також, особовим складом управління поліції проводяться відповідні заходи, щодо виявлення та викриття організованих злочинних груп та окремих осіб, які діють у сфері незаконного обігу наркотиків.</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За звітний період виявлено 227 фактів незаконного обігу наркотичних засобів та психотропних речовин, у тому числі: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- 30 фактів збуту наркотиків;</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- 14 фактів організації або утримання місць для незаконного вживання, виробництва чи виготовлення наркотичних засобів, психотропних речовин або їх аналогів. До адміністративної відповідальності за незаконне зберігання наркотичних засобів без мети збуту в невеликих розмірах притягнуто 176 осіб.</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Також, систематично проводяться перевірки додержання вимог законодавства з питань протидії незаконному обігу наркотичних засобів та психотропних речовин у розважальних закладах та інших місцях масового відпочинку громадян (ресторани, дискотеки, каф</w:t>
      </w:r>
      <w:r>
        <w:rPr>
          <w:rFonts w:ascii="Times New Roman" w:hAnsi="Times New Roman" w:cs="Times New Roman"/>
          <w:sz w:val="28"/>
          <w:szCs w:val="28"/>
        </w:rPr>
        <w:t xml:space="preserve">е, бари, казино, нічні клуби).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На території обслуговування кількість злочинів, скоєних в умовах вулиці                 становить 266, поряд з цим кількість злочинів вчинених в громадських місцях                                      562, а відсоток розкриття цих злочинів склада</w:t>
      </w:r>
      <w:r>
        <w:rPr>
          <w:rFonts w:ascii="Times New Roman" w:hAnsi="Times New Roman" w:cs="Times New Roman"/>
          <w:sz w:val="28"/>
          <w:szCs w:val="28"/>
        </w:rPr>
        <w:t>є: 62,0 % та 61,9 % відповідно.</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З числа вчинених злочинів в громадських місцях зареєстровано – 4 розбійних нападів, розкрито – 4; 49 пограбувань,  розкрито – 26;                                   24</w:t>
      </w:r>
      <w:r>
        <w:rPr>
          <w:rFonts w:ascii="Times New Roman" w:hAnsi="Times New Roman" w:cs="Times New Roman"/>
          <w:sz w:val="28"/>
          <w:szCs w:val="28"/>
        </w:rPr>
        <w:t xml:space="preserve"> – хуліганства, розкрито – 13.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Велика увага приділяється профілактиці та протидії вчиненню насильства у сім'ї. За 2020 рік працівниками сектору дільничних офіцерів поліції відділу превенції на облік поставлено 473 (в 2019 – 400) особи, які вчинили насильство в сім'ї та притягнено до адміністративної відповідальності за ст. 173-2 КУпАП 732 (в 2019 – 674) особи.</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Взято під адміністративний нагляд по ініціативі поліції 16 (в 2019</w:t>
      </w:r>
      <w:r>
        <w:rPr>
          <w:rFonts w:ascii="Times New Roman" w:hAnsi="Times New Roman" w:cs="Times New Roman"/>
          <w:sz w:val="28"/>
          <w:szCs w:val="28"/>
        </w:rPr>
        <w:t xml:space="preserve"> – 18) осіб, раніше засуджених.</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Протягом 2020 року сектором ювенальної превенції спільно із службою у справах неповнолітніх районної державної адміністрації та іншими службами управління поліції вжито ряд заходів, спрямованих на попередження і розкриття злочинів, учинених неповнолітніми та відносно них, а також притягненню до відповідальності дорослих, які втягують підлітків у злочинну діяльність.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lastRenderedPageBreak/>
        <w:t xml:space="preserve">Проведено 28 спільних рейдів зі службою у справах дітей Подільської РДА. Під час проведених рейдів з вулиць району вилучено. 12 поміщено до Центру соціально-психологічної реабілітації дітей  № 1 та лікарняні заклади.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Також, за 2020 рік працівниками сектору ювенальної превенції виявлено та доставлено до управління поліції 89 дітей, із них 17 за вчинення кримінальних правопорушень, 60 за вчинення адміністративних правопорушень, 12, які залишили місце мешкання, або залишились без нагляду дорослих.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З метою забезпечення зайнятості підлітків, які не мають постійних доходів і джерел для існування, надання соціальної підтримки неповнолітнім, організації їх дозвілля і відпочинку, до центру зайнятості району постійно надаються списки неповнолітніх, які перебувають на обліку органів поліції і </w:t>
      </w:r>
      <w:r>
        <w:rPr>
          <w:rFonts w:ascii="Times New Roman" w:hAnsi="Times New Roman" w:cs="Times New Roman"/>
          <w:sz w:val="28"/>
          <w:szCs w:val="28"/>
        </w:rPr>
        <w:t>потребують соціального захисту.</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Значним впливом на негативну тенденцію вчинення злочинів відзначився карантин введений в державі, оскільки деякі громадяни залишились без роботи, не мають стабільного заробітку тому вчиняють злочини.</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За звітний період 2020 року було складено 36 адміністративних протоколів за ст. 164-10 КУпАП (Порушення законодавства, що регулює здійснення операцій з металобрухтом), які в подальшому було направлено до Подільського районного суду міста Києва.</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Також працівниками СДОП ВП Подільського управління поліції постійно здійснюється контроль за додержанням вимог чинного законодавства в частині здійснення несанкціонованої торгівлі алкогольними напоями без наявності ліцензії або без марок акцизного збору та було складено 19 адміністративних протоколів за ч. 1 ст. 156 КУпАП (Порушення правил торгівлі пивом, алкогольними, слабоалкогольними напоями і тютюновими виробами).  Значна увага приділяється припиненню несанкціонованої торгівлі на території району – за ст. 160 КУпАП (Торгівля з рук у невстановлених місцях) складено 83 адміністративних протоколи.</w:t>
      </w:r>
    </w:p>
    <w:p w:rsid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Після введення карантинних обмежень, з метою запобігання поширенню  гострої респіраторної хвороби COVID-19, спричиненої короновірусом SARS-CoV-2, працівники управління поліції активно здійснюють контроль за  дотриманням правил протиепідемічної безпеки на території району – на постійній основі проводяться перевірки їх дотримання як громадянами, так і суб’єктами господарювання. Загалом, з початку карантину, за ст.44 ч.3 КУпАП (порушення правил карантину людей) працівниками районного управління поліції складено 447 протоколів про </w:t>
      </w:r>
      <w:r>
        <w:rPr>
          <w:rFonts w:ascii="Times New Roman" w:hAnsi="Times New Roman" w:cs="Times New Roman"/>
          <w:sz w:val="28"/>
          <w:szCs w:val="28"/>
        </w:rPr>
        <w:t>адміністративні правопорушення.</w:t>
      </w:r>
    </w:p>
    <w:p w:rsidR="00A57FEB" w:rsidRPr="00A57FEB" w:rsidRDefault="00A57FEB" w:rsidP="00A57FEB">
      <w:pPr>
        <w:jc w:val="both"/>
        <w:rPr>
          <w:rFonts w:ascii="Times New Roman" w:hAnsi="Times New Roman" w:cs="Times New Roman"/>
          <w:sz w:val="28"/>
          <w:szCs w:val="28"/>
        </w:rPr>
      </w:pPr>
    </w:p>
    <w:p w:rsid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Подільське УП ГУ НП України в місті Києві</w:t>
      </w:r>
    </w:p>
    <w:p w:rsidR="00A57FEB" w:rsidRDefault="00A57FEB" w:rsidP="00A57FEB">
      <w:pPr>
        <w:jc w:val="both"/>
        <w:rPr>
          <w:rFonts w:ascii="Times New Roman" w:hAnsi="Times New Roman" w:cs="Times New Roman"/>
          <w:sz w:val="28"/>
          <w:szCs w:val="28"/>
        </w:rPr>
      </w:pPr>
    </w:p>
    <w:p w:rsidR="00A57FEB" w:rsidRPr="00A57FEB" w:rsidRDefault="00A57FEB" w:rsidP="00A57FEB">
      <w:pPr>
        <w:jc w:val="center"/>
        <w:rPr>
          <w:rFonts w:ascii="Times New Roman" w:hAnsi="Times New Roman" w:cs="Times New Roman"/>
          <w:sz w:val="28"/>
          <w:szCs w:val="28"/>
        </w:rPr>
      </w:pPr>
      <w:r>
        <w:rPr>
          <w:rFonts w:ascii="Times New Roman" w:hAnsi="Times New Roman" w:cs="Times New Roman"/>
          <w:sz w:val="28"/>
          <w:szCs w:val="28"/>
        </w:rPr>
        <w:lastRenderedPageBreak/>
        <w:t>ПРО</w:t>
      </w:r>
      <w:r>
        <w:rPr>
          <w:rFonts w:ascii="Times New Roman" w:hAnsi="Times New Roman" w:cs="Times New Roman"/>
          <w:sz w:val="28"/>
          <w:szCs w:val="28"/>
          <w:lang w:val="uk-UA"/>
        </w:rPr>
        <w:t>Є</w:t>
      </w:r>
      <w:bookmarkStart w:id="0" w:name="_GoBack"/>
      <w:bookmarkEnd w:id="0"/>
      <w:r w:rsidRPr="00A57FEB">
        <w:rPr>
          <w:rFonts w:ascii="Times New Roman" w:hAnsi="Times New Roman" w:cs="Times New Roman"/>
          <w:sz w:val="28"/>
          <w:szCs w:val="28"/>
        </w:rPr>
        <w:t>КТ ДОРУЧЕНЬ</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з питання профілактики та протидії злочинності, захисту прав та свобод громадян на території Подільського району міста Києва</w:t>
      </w:r>
    </w:p>
    <w:p w:rsidR="00A57FEB" w:rsidRPr="00A57FEB" w:rsidRDefault="00A57FEB" w:rsidP="00A57FEB">
      <w:pPr>
        <w:jc w:val="both"/>
        <w:rPr>
          <w:rFonts w:ascii="Times New Roman" w:hAnsi="Times New Roman" w:cs="Times New Roman"/>
          <w:sz w:val="28"/>
          <w:szCs w:val="28"/>
        </w:rPr>
      </w:pP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Слухали: т.в.о. начальника Подільського управління поліції Головного управління Національної поліції у місті Києві підполковника поліції Дмитра КОЖУХІВСЬКОГО “Про стан профілактики та протидії злочинності, захисту прав та свобод громадян на території Под</w:t>
      </w:r>
      <w:r>
        <w:rPr>
          <w:rFonts w:ascii="Times New Roman" w:hAnsi="Times New Roman" w:cs="Times New Roman"/>
          <w:sz w:val="28"/>
          <w:szCs w:val="28"/>
        </w:rPr>
        <w:t>ільського району міста Києва ”.</w:t>
      </w:r>
    </w:p>
    <w:p w:rsidR="00A57FEB" w:rsidRPr="00A57FEB" w:rsidRDefault="00A57FEB" w:rsidP="00A57FEB">
      <w:pPr>
        <w:jc w:val="both"/>
        <w:rPr>
          <w:rFonts w:ascii="Times New Roman" w:hAnsi="Times New Roman" w:cs="Times New Roman"/>
          <w:sz w:val="28"/>
          <w:szCs w:val="28"/>
        </w:rPr>
      </w:pPr>
      <w:r>
        <w:rPr>
          <w:rFonts w:ascii="Times New Roman" w:hAnsi="Times New Roman" w:cs="Times New Roman"/>
          <w:sz w:val="28"/>
          <w:szCs w:val="28"/>
        </w:rPr>
        <w:t>ВИРІШИЛИ:</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1. Провести обстеження вулиць, під’їздів та прибудинкових територій. Вжити заходів щодо забезпечення їх освітлення, своєчасного виявлення та закриття горищ, підвальних та інших технічних приміщень.</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Виконавець: РДА, СДОП УП</w:t>
      </w:r>
    </w:p>
    <w:p w:rsidR="00A57FEB" w:rsidRPr="00A57FEB" w:rsidRDefault="00A57FEB" w:rsidP="00A57FEB">
      <w:pPr>
        <w:jc w:val="both"/>
        <w:rPr>
          <w:rFonts w:ascii="Times New Roman" w:hAnsi="Times New Roman" w:cs="Times New Roman"/>
          <w:sz w:val="28"/>
          <w:szCs w:val="28"/>
        </w:rPr>
      </w:pPr>
      <w:r>
        <w:rPr>
          <w:rFonts w:ascii="Times New Roman" w:hAnsi="Times New Roman" w:cs="Times New Roman"/>
          <w:sz w:val="28"/>
          <w:szCs w:val="28"/>
        </w:rPr>
        <w:t>Термін: щомісяця</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2. Провести спільні рейди з виявлення безпритульних та бездоглядних неповнолітніх на вулицях району. Під час рейдів здійснювати відвідування неблагополучних сімей з метою проведення відповідної роботи щодо корегування поведінки дорослих у відношенні дітей, які перебувають на вихованні. З метою забезпечення зайнятості підлітків кризових категорій та неповнолітніх, які перебувають на обліках органів поліції, підлітків з малозабезпечених сімей, організації їх дозвілля і відпочинку, ввести безкоштовні сеанси для відвідування кінотеатрів, спортивних клубів, тощо.</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Виконавець: служба у справах неповнолітніх РДА, СЮП УП </w:t>
      </w:r>
    </w:p>
    <w:p w:rsidR="00A57FEB" w:rsidRPr="00A57FEB" w:rsidRDefault="00A57FEB" w:rsidP="00A57FEB">
      <w:pPr>
        <w:jc w:val="both"/>
        <w:rPr>
          <w:rFonts w:ascii="Times New Roman" w:hAnsi="Times New Roman" w:cs="Times New Roman"/>
          <w:sz w:val="28"/>
          <w:szCs w:val="28"/>
        </w:rPr>
      </w:pPr>
      <w:r>
        <w:rPr>
          <w:rFonts w:ascii="Times New Roman" w:hAnsi="Times New Roman" w:cs="Times New Roman"/>
          <w:sz w:val="28"/>
          <w:szCs w:val="28"/>
        </w:rPr>
        <w:t>Термін: протягом 2021 року</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3. Систематично проводити перевірки додержання вимог законодавства з питань протидії незаконному обігу наркотичних засобів та психотропних речовин у розважальних закладах та інших місцях масового відпочинку громадян (ресторани, дискотеки, кафе, бари, казино, нічні клуби). У разі встановлення фактів вживання чи збуту в них наркотичних засобів або психотропних речовин, приймати заходи до припинення діяльності таких закладів. Розробити інформаційні матеріали з питань профілактики наркоманії для розповсюдження їх у навчальних закладах, закладах охорони здоров’я, транспорті та інші.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Виконавець: УП, РДА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Термін: протягом 2021 р</w:t>
      </w:r>
      <w:r>
        <w:rPr>
          <w:rFonts w:ascii="Times New Roman" w:hAnsi="Times New Roman" w:cs="Times New Roman"/>
          <w:sz w:val="28"/>
          <w:szCs w:val="28"/>
        </w:rPr>
        <w:t>оку</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4. Вжити заходів щодо забезпечення належної охорони під’їздів жилих будинків, в першу чергу впровадження в них служби консьєржів, технічного захисту.</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lastRenderedPageBreak/>
        <w:t>Виконавець: РДА, УП</w:t>
      </w:r>
    </w:p>
    <w:p w:rsidR="00A57FEB" w:rsidRPr="00A57FEB" w:rsidRDefault="00A57FEB" w:rsidP="00A57FEB">
      <w:pPr>
        <w:jc w:val="both"/>
        <w:rPr>
          <w:rFonts w:ascii="Times New Roman" w:hAnsi="Times New Roman" w:cs="Times New Roman"/>
          <w:sz w:val="28"/>
          <w:szCs w:val="28"/>
        </w:rPr>
      </w:pPr>
      <w:r>
        <w:rPr>
          <w:rFonts w:ascii="Times New Roman" w:hAnsi="Times New Roman" w:cs="Times New Roman"/>
          <w:sz w:val="28"/>
          <w:szCs w:val="28"/>
        </w:rPr>
        <w:t>Термін: протягом 2021 року</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5. З метою попередження та розкриття крадіжок ліфтового обладнання, люків, кабелю, дротів електромереж, організувати перевірки пунктів прийому металобрухту, розташованих на території району. У разі виявлення фактів їх функціонування з порушенням вимог чинного законодавства або прийняття ними викраденого майна міського господарства вживати заходів щодо припинення їх діяльності.</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Виконавець: СДОП, ВКП УП, РДА</w:t>
      </w:r>
    </w:p>
    <w:p w:rsidR="00A57FEB" w:rsidRPr="00A57FEB" w:rsidRDefault="00A57FEB" w:rsidP="00A57FEB">
      <w:pPr>
        <w:jc w:val="both"/>
        <w:rPr>
          <w:rFonts w:ascii="Times New Roman" w:hAnsi="Times New Roman" w:cs="Times New Roman"/>
          <w:sz w:val="28"/>
          <w:szCs w:val="28"/>
        </w:rPr>
      </w:pPr>
      <w:r>
        <w:rPr>
          <w:rFonts w:ascii="Times New Roman" w:hAnsi="Times New Roman" w:cs="Times New Roman"/>
          <w:sz w:val="28"/>
          <w:szCs w:val="28"/>
        </w:rPr>
        <w:t>Термін: щомісячно</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6. Організувати та провести зустрічі з керівниками та працівниками житлово-комунальних служб з метою попередження крадіжок, угонів і викрадань автотранспорту та правопорушень у житловому секторі, оперативного обміну інформацією про осіб, які ведуть сумнівний спосіб життя.</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Виконавець: СДОП УП, РДА</w:t>
      </w:r>
    </w:p>
    <w:p w:rsidR="00A57FEB" w:rsidRPr="00A57FEB" w:rsidRDefault="00A57FEB" w:rsidP="00A57FEB">
      <w:pPr>
        <w:jc w:val="both"/>
        <w:rPr>
          <w:rFonts w:ascii="Times New Roman" w:hAnsi="Times New Roman" w:cs="Times New Roman"/>
          <w:sz w:val="28"/>
          <w:szCs w:val="28"/>
        </w:rPr>
      </w:pPr>
      <w:r>
        <w:rPr>
          <w:rFonts w:ascii="Times New Roman" w:hAnsi="Times New Roman" w:cs="Times New Roman"/>
          <w:sz w:val="28"/>
          <w:szCs w:val="28"/>
        </w:rPr>
        <w:t>Термін: протягом 2021 року</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7. Організувати проведення заходів щодо викриття фактів виготовлення та реалізації фальсифікованих продуктів народного вжитку, реалізації товарів без спеціальних дозволів, з порушенням правил торгівлі, завезених до міста контрабандним шляхом, з несправними ваговимірювальними приладами, неякісного товару чи без сертифікатів відповідності.</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Виконавець: відділ з питань захисту прав споживачів, УП </w:t>
      </w:r>
    </w:p>
    <w:p w:rsidR="00A57FEB" w:rsidRPr="00A57FEB" w:rsidRDefault="00A57FEB" w:rsidP="00A57FEB">
      <w:pPr>
        <w:jc w:val="both"/>
        <w:rPr>
          <w:rFonts w:ascii="Times New Roman" w:hAnsi="Times New Roman" w:cs="Times New Roman"/>
          <w:sz w:val="28"/>
          <w:szCs w:val="28"/>
        </w:rPr>
      </w:pPr>
      <w:r>
        <w:rPr>
          <w:rFonts w:ascii="Times New Roman" w:hAnsi="Times New Roman" w:cs="Times New Roman"/>
          <w:sz w:val="28"/>
          <w:szCs w:val="28"/>
        </w:rPr>
        <w:t>Термін: протягом 2021 року</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8. За допомогою засобів масової інформації доводити до населення інформацію про стан правопорядку в районі та результати боротьби правоохоронних органів зі злочинністю.</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Виконавець: УП</w:t>
      </w:r>
    </w:p>
    <w:p w:rsidR="00A57FEB" w:rsidRPr="00A57FEB" w:rsidRDefault="00A57FEB" w:rsidP="00A57FEB">
      <w:pPr>
        <w:jc w:val="both"/>
        <w:rPr>
          <w:rFonts w:ascii="Times New Roman" w:hAnsi="Times New Roman" w:cs="Times New Roman"/>
          <w:sz w:val="28"/>
          <w:szCs w:val="28"/>
        </w:rPr>
      </w:pPr>
      <w:r>
        <w:rPr>
          <w:rFonts w:ascii="Times New Roman" w:hAnsi="Times New Roman" w:cs="Times New Roman"/>
          <w:sz w:val="28"/>
          <w:szCs w:val="28"/>
        </w:rPr>
        <w:t>Термін: щотижнево</w:t>
      </w:r>
    </w:p>
    <w:p w:rsidR="00A57FEB" w:rsidRPr="00A57FEB" w:rsidRDefault="00A57FEB" w:rsidP="00A57FEB">
      <w:pPr>
        <w:jc w:val="both"/>
        <w:rPr>
          <w:rFonts w:ascii="Times New Roman" w:hAnsi="Times New Roman" w:cs="Times New Roman"/>
          <w:sz w:val="28"/>
          <w:szCs w:val="28"/>
        </w:rPr>
      </w:pP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 xml:space="preserve">Т.в.о. начальника Подільського </w:t>
      </w:r>
    </w:p>
    <w:p w:rsidR="00A57FEB"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УП ГУНП у м. Києві</w:t>
      </w:r>
      <w:r w:rsidRPr="00A57FEB">
        <w:rPr>
          <w:rFonts w:ascii="Times New Roman" w:hAnsi="Times New Roman" w:cs="Times New Roman"/>
          <w:sz w:val="28"/>
          <w:szCs w:val="28"/>
        </w:rPr>
        <w:tab/>
      </w:r>
    </w:p>
    <w:p w:rsidR="003568F7" w:rsidRPr="00A57FEB" w:rsidRDefault="00A57FEB" w:rsidP="00A57FEB">
      <w:pPr>
        <w:jc w:val="both"/>
        <w:rPr>
          <w:rFonts w:ascii="Times New Roman" w:hAnsi="Times New Roman" w:cs="Times New Roman"/>
          <w:sz w:val="28"/>
          <w:szCs w:val="28"/>
        </w:rPr>
      </w:pPr>
      <w:r w:rsidRPr="00A57FEB">
        <w:rPr>
          <w:rFonts w:ascii="Times New Roman" w:hAnsi="Times New Roman" w:cs="Times New Roman"/>
          <w:sz w:val="28"/>
          <w:szCs w:val="28"/>
        </w:rPr>
        <w:t>підполковник поліції</w:t>
      </w:r>
      <w:r w:rsidRPr="00A57FEB">
        <w:rPr>
          <w:rFonts w:ascii="Times New Roman" w:hAnsi="Times New Roman" w:cs="Times New Roman"/>
          <w:sz w:val="28"/>
          <w:szCs w:val="28"/>
        </w:rPr>
        <w:tab/>
      </w:r>
      <w:r w:rsidRPr="00A57FEB">
        <w:rPr>
          <w:rFonts w:ascii="Times New Roman" w:hAnsi="Times New Roman" w:cs="Times New Roman"/>
          <w:sz w:val="28"/>
          <w:szCs w:val="28"/>
        </w:rPr>
        <w:tab/>
      </w:r>
      <w:r w:rsidRPr="00A57FEB">
        <w:rPr>
          <w:rFonts w:ascii="Times New Roman" w:hAnsi="Times New Roman" w:cs="Times New Roman"/>
          <w:sz w:val="28"/>
          <w:szCs w:val="28"/>
        </w:rPr>
        <w:tab/>
      </w:r>
      <w:r w:rsidRPr="00A57FEB">
        <w:rPr>
          <w:rFonts w:ascii="Times New Roman" w:hAnsi="Times New Roman" w:cs="Times New Roman"/>
          <w:sz w:val="28"/>
          <w:szCs w:val="28"/>
        </w:rPr>
        <w:tab/>
      </w:r>
      <w:r w:rsidRPr="00A57FEB">
        <w:rPr>
          <w:rFonts w:ascii="Times New Roman" w:hAnsi="Times New Roman" w:cs="Times New Roman"/>
          <w:sz w:val="28"/>
          <w:szCs w:val="28"/>
        </w:rPr>
        <w:tab/>
        <w:t xml:space="preserve">     Дмитро КОЖУХІВСЬКИЙ</w:t>
      </w:r>
    </w:p>
    <w:sectPr w:rsidR="003568F7" w:rsidRPr="00A57F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75"/>
    <w:rsid w:val="003568F7"/>
    <w:rsid w:val="00A53A75"/>
    <w:rsid w:val="00A5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C020"/>
  <w15:chartTrackingRefBased/>
  <w15:docId w15:val="{C923AD3A-C2BA-48A3-878C-942CD123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Шіошвілі Світлана Володимирівна</dc:creator>
  <cp:keywords/>
  <dc:description/>
  <cp:lastModifiedBy>Шіошвілі Світлана Володимирівна</cp:lastModifiedBy>
  <cp:revision>2</cp:revision>
  <dcterms:created xsi:type="dcterms:W3CDTF">2020-12-28T12:10:00Z</dcterms:created>
  <dcterms:modified xsi:type="dcterms:W3CDTF">2020-12-28T12:17:00Z</dcterms:modified>
</cp:coreProperties>
</file>